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C33C39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C33C39">
        <w:rPr>
          <w:rFonts w:ascii="Book Antiqua" w:eastAsia="Calibri" w:hAnsi="Book Antiqua" w:cs="Calibri"/>
          <w:noProof/>
          <w:lang w:eastAsia="ru-RU"/>
        </w:rPr>
        <w:drawing>
          <wp:inline distT="0" distB="0" distL="0" distR="0" wp14:anchorId="1724AEC4" wp14:editId="755144EE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C33C39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C33C39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C33C39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C33C39" w:rsidTr="003D3592">
        <w:tc>
          <w:tcPr>
            <w:tcW w:w="2976" w:type="dxa"/>
            <w:hideMark/>
          </w:tcPr>
          <w:p w:rsidR="00646CE0" w:rsidRPr="00C33C39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C33C39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BF0663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AC6A9B"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646CE0"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C33C39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C33C39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C33C39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C33C39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C33C39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C33C39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3F34FF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C33C39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AC6A9B" w:rsidRPr="00C33C39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</w:t>
      </w:r>
      <w:r w:rsidR="004408BF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</w:t>
      </w:r>
      <w:r w:rsidRPr="00C33C39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3F34FF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166</w:t>
      </w:r>
      <w:bookmarkStart w:id="0" w:name="_GoBack"/>
      <w:bookmarkEnd w:id="0"/>
    </w:p>
    <w:p w:rsidR="00646CE0" w:rsidRPr="00C33C39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C33C39" w:rsidTr="003D3592">
        <w:tc>
          <w:tcPr>
            <w:tcW w:w="4571" w:type="dxa"/>
            <w:hideMark/>
          </w:tcPr>
          <w:p w:rsidR="00646CE0" w:rsidRPr="00C33C39" w:rsidRDefault="00082005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29 апреля </w:t>
            </w:r>
            <w:r w:rsidR="00646CE0" w:rsidRPr="00C33C39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C33C39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C33C39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C33C39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082005" w:rsidRDefault="00AC6A9B" w:rsidP="00BC7365">
      <w:pPr>
        <w:pStyle w:val="a7"/>
        <w:jc w:val="center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082005">
        <w:rPr>
          <w:rFonts w:ascii="Book Antiqua" w:eastAsia="Calibri" w:hAnsi="Book Antiqua" w:cs="Times New Roman"/>
          <w:b/>
          <w:i/>
          <w:sz w:val="24"/>
          <w:szCs w:val="24"/>
        </w:rPr>
        <w:t xml:space="preserve">О внесении изменений в </w:t>
      </w:r>
      <w:r w:rsidR="00BC7365" w:rsidRPr="00082005">
        <w:rPr>
          <w:rFonts w:ascii="Book Antiqua" w:eastAsia="Calibri" w:hAnsi="Book Antiqua" w:cs="Times New Roman"/>
          <w:b/>
          <w:i/>
          <w:sz w:val="24"/>
          <w:szCs w:val="24"/>
        </w:rPr>
        <w:t>Положение  «О местной администрации внутригородского муниципального образования города Севастополя</w:t>
      </w:r>
      <w:r w:rsidR="00C33C39" w:rsidRPr="0008200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BC7365" w:rsidRPr="00082005">
        <w:rPr>
          <w:rFonts w:ascii="Book Antiqua" w:eastAsia="Calibri" w:hAnsi="Book Antiqua" w:cs="Times New Roman"/>
          <w:b/>
          <w:i/>
          <w:sz w:val="24"/>
          <w:szCs w:val="24"/>
        </w:rPr>
        <w:t>Качинского муниципального округа», утвержденного решением Совета</w:t>
      </w:r>
      <w:r w:rsidR="00C33C39" w:rsidRPr="0008200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BC7365" w:rsidRPr="00082005">
        <w:rPr>
          <w:rFonts w:ascii="Book Antiqua" w:eastAsia="Calibri" w:hAnsi="Book Antiqua" w:cs="Times New Roman"/>
          <w:b/>
          <w:i/>
          <w:sz w:val="24"/>
          <w:szCs w:val="24"/>
        </w:rPr>
        <w:t>Качинского муниципального округа от 13.05.2015 г. № 14</w:t>
      </w:r>
    </w:p>
    <w:p w:rsidR="00646CE0" w:rsidRPr="00C33C39" w:rsidRDefault="00646CE0" w:rsidP="00646CE0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:rsidR="006E71BC" w:rsidRPr="00C33C39" w:rsidRDefault="00BC7365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33C39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Совета, Главы местной администрации Качинского муниципального округа Герасим Николая Михайловича о необходимости внесения изменений в Положение «О местной администрации внутригородского муниципального образования города Севастополя Качинского муниципального округа», утвержденного решением Совета Качинского муниципального округа от 13.05.2015 № 14 (далее - Положение), </w:t>
      </w:r>
      <w:r w:rsidR="00C33C39">
        <w:rPr>
          <w:rFonts w:ascii="Book Antiqua" w:hAnsi="Book Antiqua" w:cs="Book Antiqua"/>
          <w:sz w:val="24"/>
          <w:szCs w:val="24"/>
        </w:rPr>
        <w:t>а также р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ассмотрев экспертное заключение № </w:t>
      </w:r>
      <w:r w:rsidR="00C33C39">
        <w:rPr>
          <w:rFonts w:ascii="Book Antiqua" w:eastAsia="Calibri" w:hAnsi="Book Antiqua" w:cs="Book Antiqua"/>
          <w:sz w:val="24"/>
          <w:szCs w:val="24"/>
        </w:rPr>
        <w:t>132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 от </w:t>
      </w:r>
      <w:r w:rsidR="00C33C39">
        <w:rPr>
          <w:rFonts w:ascii="Book Antiqua" w:eastAsia="Calibri" w:hAnsi="Book Antiqua" w:cs="Book Antiqua"/>
          <w:sz w:val="24"/>
          <w:szCs w:val="24"/>
        </w:rPr>
        <w:t>02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 </w:t>
      </w:r>
      <w:r w:rsidR="00C33C39">
        <w:rPr>
          <w:rFonts w:ascii="Book Antiqua" w:eastAsia="Calibri" w:hAnsi="Book Antiqua" w:cs="Book Antiqua"/>
          <w:sz w:val="24"/>
          <w:szCs w:val="24"/>
        </w:rPr>
        <w:t>ноября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 201</w:t>
      </w:r>
      <w:r w:rsidR="00C33C39">
        <w:rPr>
          <w:rFonts w:ascii="Book Antiqua" w:eastAsia="Calibri" w:hAnsi="Book Antiqua" w:cs="Book Antiqua"/>
          <w:sz w:val="24"/>
          <w:szCs w:val="24"/>
        </w:rPr>
        <w:t>5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 года</w:t>
      </w:r>
      <w:proofErr w:type="gramEnd"/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gramStart"/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Отдела правовой экспертизы и ведения регионального Регистра нормативных правовых актов муниципальных образований Управления по взаимодействию с органами местного и территориального самоуправления Департамента внутренней политики Правительства Севастополя  на решение Совета внутригородского муниципального образования города Севастополя Качинского муниципального округа от </w:t>
      </w:r>
      <w:r w:rsidR="00C33C39">
        <w:rPr>
          <w:rFonts w:ascii="Book Antiqua" w:eastAsia="Calibri" w:hAnsi="Book Antiqua" w:cs="Book Antiqua"/>
          <w:sz w:val="24"/>
          <w:szCs w:val="24"/>
        </w:rPr>
        <w:t>13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>.0</w:t>
      </w:r>
      <w:r w:rsidR="00C33C39">
        <w:rPr>
          <w:rFonts w:ascii="Book Antiqua" w:eastAsia="Calibri" w:hAnsi="Book Antiqua" w:cs="Book Antiqua"/>
          <w:sz w:val="24"/>
          <w:szCs w:val="24"/>
        </w:rPr>
        <w:t>5</w:t>
      </w:r>
      <w:r w:rsidR="00C33C39" w:rsidRPr="006E71BC">
        <w:rPr>
          <w:rFonts w:ascii="Book Antiqua" w:eastAsia="Calibri" w:hAnsi="Book Antiqua" w:cs="Book Antiqua"/>
          <w:sz w:val="24"/>
          <w:szCs w:val="24"/>
        </w:rPr>
        <w:t xml:space="preserve">.2015г. № </w:t>
      </w:r>
      <w:r w:rsidR="00C33C39">
        <w:rPr>
          <w:rFonts w:ascii="Book Antiqua" w:eastAsia="Calibri" w:hAnsi="Book Antiqua" w:cs="Book Antiqua"/>
          <w:sz w:val="24"/>
          <w:szCs w:val="24"/>
        </w:rPr>
        <w:t xml:space="preserve">14, </w:t>
      </w:r>
      <w:r w:rsidRPr="00C33C39">
        <w:rPr>
          <w:rFonts w:ascii="Book Antiqua" w:hAnsi="Book Antiqua" w:cs="Book Antiqua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города Севастополя от</w:t>
      </w:r>
      <w:proofErr w:type="gramEnd"/>
      <w:r w:rsidRPr="00C33C39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C33C39">
        <w:rPr>
          <w:rFonts w:ascii="Book Antiqua" w:hAnsi="Book Antiqua" w:cs="Book Antiqua"/>
          <w:sz w:val="24"/>
          <w:szCs w:val="24"/>
        </w:rPr>
        <w:t xml:space="preserve">05.08.2014 </w:t>
      </w:r>
      <w:hyperlink r:id="rId9" w:history="1">
        <w:r w:rsidRPr="00C33C39">
          <w:rPr>
            <w:rFonts w:ascii="Book Antiqua" w:hAnsi="Book Antiqua" w:cs="Book Antiqua"/>
            <w:sz w:val="24"/>
            <w:szCs w:val="24"/>
          </w:rPr>
          <w:t>№ 53-ЗС "О муниципальной службе в городе Севастополе"</w:t>
        </w:r>
      </w:hyperlink>
      <w:r w:rsidRPr="00C33C39">
        <w:rPr>
          <w:rFonts w:ascii="Book Antiqua" w:hAnsi="Book Antiqua" w:cs="Book Antiqua"/>
          <w:sz w:val="24"/>
          <w:szCs w:val="24"/>
        </w:rPr>
        <w:t xml:space="preserve">, Законом города Севастополя от 03.06.2014 № 25-ЗС "О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Севастополе», Законом города Севастополя от 30.12.2014 </w:t>
      </w:r>
      <w:hyperlink r:id="rId10" w:history="1">
        <w:r w:rsidRPr="00C33C39">
          <w:rPr>
            <w:rFonts w:ascii="Book Antiqua" w:hAnsi="Book Antiqua" w:cs="Book Antiqua"/>
            <w:sz w:val="24"/>
            <w:szCs w:val="24"/>
          </w:rPr>
          <w:t>№ 102-ЗС "О местном самоуправлении в городе Севастополе"</w:t>
        </w:r>
      </w:hyperlink>
      <w:r w:rsidRPr="00C33C39">
        <w:rPr>
          <w:rFonts w:ascii="Book Antiqua" w:hAnsi="Book Antiqua" w:cs="Book Antiqua"/>
          <w:sz w:val="24"/>
          <w:szCs w:val="24"/>
        </w:rPr>
        <w:t xml:space="preserve">, </w:t>
      </w:r>
      <w:proofErr w:type="spellStart"/>
      <w:r w:rsidRPr="00C33C39">
        <w:rPr>
          <w:rFonts w:ascii="Book Antiqua" w:hAnsi="Book Antiqua" w:cs="Book Antiqua"/>
          <w:sz w:val="24"/>
          <w:szCs w:val="24"/>
        </w:rPr>
        <w:t>ст.ст</w:t>
      </w:r>
      <w:proofErr w:type="spellEnd"/>
      <w:r w:rsidRPr="00C33C39">
        <w:rPr>
          <w:rFonts w:ascii="Book Antiqua" w:hAnsi="Book Antiqua" w:cs="Book Antiqua"/>
          <w:sz w:val="24"/>
          <w:szCs w:val="24"/>
        </w:rPr>
        <w:t>. 36-38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 </w:t>
      </w:r>
      <w:r w:rsidRPr="00C33C39">
        <w:rPr>
          <w:rFonts w:ascii="Book Antiqua" w:hAnsi="Book Antiqua" w:cs="Book Antiqua"/>
          <w:sz w:val="24"/>
          <w:szCs w:val="24"/>
        </w:rPr>
        <w:t>Устава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 внутригородского муниципального</w:t>
      </w:r>
      <w:proofErr w:type="gramEnd"/>
      <w:r w:rsidR="000A0EB8" w:rsidRPr="00C33C39">
        <w:rPr>
          <w:rFonts w:ascii="Book Antiqua" w:hAnsi="Book Antiqua" w:cs="Book Antiqua"/>
          <w:sz w:val="24"/>
          <w:szCs w:val="24"/>
        </w:rPr>
        <w:t xml:space="preserve"> образования города Севастополя Качинский муниципальный округ</w:t>
      </w:r>
      <w:r w:rsidR="00646CE0" w:rsidRPr="00C33C39">
        <w:rPr>
          <w:rFonts w:ascii="Book Antiqua" w:hAnsi="Book Antiqua" w:cs="Book Antiqua"/>
          <w:sz w:val="24"/>
          <w:szCs w:val="24"/>
        </w:rPr>
        <w:t xml:space="preserve">, </w:t>
      </w:r>
    </w:p>
    <w:p w:rsidR="00646CE0" w:rsidRPr="00C33C39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C33C39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646CE0" w:rsidRPr="00C33C39" w:rsidRDefault="00646CE0" w:rsidP="006851AB">
      <w:pPr>
        <w:widowControl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646CE0" w:rsidRPr="00C33C39" w:rsidRDefault="00646CE0" w:rsidP="006851AB">
      <w:pPr>
        <w:widowControl w:val="0"/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C33C39">
        <w:rPr>
          <w:rFonts w:ascii="Book Antiqua" w:hAnsi="Book Antiqua" w:cs="Book Antiqua"/>
          <w:b/>
          <w:sz w:val="24"/>
          <w:szCs w:val="24"/>
        </w:rPr>
        <w:t>РЕШИЛ:</w:t>
      </w:r>
    </w:p>
    <w:p w:rsidR="00A12ABB" w:rsidRPr="00C33C39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AC6A9B" w:rsidRPr="00C33C39" w:rsidRDefault="002465FC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33C39">
        <w:rPr>
          <w:rFonts w:ascii="Book Antiqua" w:hAnsi="Book Antiqua" w:cs="Book Antiqua"/>
          <w:sz w:val="24"/>
          <w:szCs w:val="24"/>
        </w:rPr>
        <w:t xml:space="preserve">1. 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 w:rsidR="00BC7365" w:rsidRPr="00C33C39">
        <w:rPr>
          <w:rFonts w:ascii="Book Antiqua" w:hAnsi="Book Antiqua" w:cs="Book Antiqua"/>
          <w:sz w:val="24"/>
          <w:szCs w:val="24"/>
        </w:rPr>
        <w:t>Положение «О местной администрации внутригородского муниципального образования города Севастополя Качинского муниципального округа», утвержденного решением Совета Качинского муниципального округа от 13.05.2015 № 14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 (ред. от </w:t>
      </w:r>
      <w:r w:rsidR="00BC7365" w:rsidRPr="00C33C39">
        <w:rPr>
          <w:rFonts w:ascii="Book Antiqua" w:hAnsi="Book Antiqua" w:cs="Book Antiqua"/>
          <w:sz w:val="24"/>
          <w:szCs w:val="24"/>
        </w:rPr>
        <w:t>02.07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.2015 № </w:t>
      </w:r>
      <w:r w:rsidR="00BC7365" w:rsidRPr="00C33C39">
        <w:rPr>
          <w:rFonts w:ascii="Book Antiqua" w:hAnsi="Book Antiqua" w:cs="Book Antiqua"/>
          <w:sz w:val="24"/>
          <w:szCs w:val="24"/>
        </w:rPr>
        <w:t>31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; ред. от </w:t>
      </w:r>
      <w:r w:rsidR="00C36443" w:rsidRPr="00C33C39">
        <w:rPr>
          <w:rFonts w:ascii="Book Antiqua" w:hAnsi="Book Antiqua" w:cs="Book Antiqua"/>
          <w:sz w:val="24"/>
          <w:szCs w:val="24"/>
        </w:rPr>
        <w:t>21</w:t>
      </w:r>
      <w:r w:rsidR="000A0EB8" w:rsidRPr="00C33C39">
        <w:rPr>
          <w:rFonts w:ascii="Book Antiqua" w:hAnsi="Book Antiqua" w:cs="Book Antiqua"/>
          <w:sz w:val="24"/>
          <w:szCs w:val="24"/>
        </w:rPr>
        <w:t>.0</w:t>
      </w:r>
      <w:r w:rsidR="00C36443" w:rsidRPr="00C33C39">
        <w:rPr>
          <w:rFonts w:ascii="Book Antiqua" w:hAnsi="Book Antiqua" w:cs="Book Antiqua"/>
          <w:sz w:val="24"/>
          <w:szCs w:val="24"/>
        </w:rPr>
        <w:t>7</w:t>
      </w:r>
      <w:r w:rsidR="000A0EB8" w:rsidRPr="00C33C39">
        <w:rPr>
          <w:rFonts w:ascii="Book Antiqua" w:hAnsi="Book Antiqua" w:cs="Book Antiqua"/>
          <w:sz w:val="24"/>
          <w:szCs w:val="24"/>
        </w:rPr>
        <w:t>.201</w:t>
      </w:r>
      <w:r w:rsidR="00C36443" w:rsidRPr="00C33C39">
        <w:rPr>
          <w:rFonts w:ascii="Book Antiqua" w:hAnsi="Book Antiqua" w:cs="Book Antiqua"/>
          <w:sz w:val="24"/>
          <w:szCs w:val="24"/>
        </w:rPr>
        <w:t>5</w:t>
      </w:r>
      <w:r w:rsidR="000A0EB8" w:rsidRPr="00C33C39">
        <w:rPr>
          <w:rFonts w:ascii="Book Antiqua" w:hAnsi="Book Antiqua" w:cs="Book Antiqua"/>
          <w:sz w:val="24"/>
          <w:szCs w:val="24"/>
        </w:rPr>
        <w:t xml:space="preserve"> № </w:t>
      </w:r>
      <w:r w:rsidR="00C36443" w:rsidRPr="00C33C39">
        <w:rPr>
          <w:rFonts w:ascii="Book Antiqua" w:hAnsi="Book Antiqua" w:cs="Book Antiqua"/>
          <w:sz w:val="24"/>
          <w:szCs w:val="24"/>
        </w:rPr>
        <w:t>3</w:t>
      </w:r>
      <w:r w:rsidR="000A0EB8" w:rsidRPr="00C33C39">
        <w:rPr>
          <w:rFonts w:ascii="Book Antiqua" w:hAnsi="Book Antiqua" w:cs="Book Antiqua"/>
          <w:sz w:val="24"/>
          <w:szCs w:val="24"/>
        </w:rPr>
        <w:t>8</w:t>
      </w:r>
      <w:r w:rsidR="00C36443" w:rsidRPr="00C33C39">
        <w:rPr>
          <w:rFonts w:ascii="Book Antiqua" w:hAnsi="Book Antiqua" w:cs="Book Antiqua"/>
          <w:sz w:val="24"/>
          <w:szCs w:val="24"/>
        </w:rPr>
        <w:t>; ред. от 12.08.2015 № 50</w:t>
      </w:r>
      <w:r w:rsidR="000A0EB8" w:rsidRPr="00C33C39">
        <w:rPr>
          <w:rFonts w:ascii="Book Antiqua" w:hAnsi="Book Antiqua" w:cs="Book Antiqua"/>
          <w:sz w:val="24"/>
          <w:szCs w:val="24"/>
        </w:rPr>
        <w:t>)</w:t>
      </w:r>
      <w:r w:rsidR="00AC6A9B" w:rsidRPr="00C33C39">
        <w:rPr>
          <w:rFonts w:ascii="Book Antiqua" w:hAnsi="Book Antiqua" w:cs="Book Antiqua"/>
          <w:sz w:val="24"/>
          <w:szCs w:val="24"/>
        </w:rPr>
        <w:t>:</w:t>
      </w:r>
    </w:p>
    <w:p w:rsidR="00084E6D" w:rsidRPr="00C33C39" w:rsidRDefault="00AC6A9B" w:rsidP="00C36443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33C39">
        <w:rPr>
          <w:rFonts w:ascii="Book Antiqua" w:hAnsi="Book Antiqua" w:cs="Book Antiqua"/>
          <w:sz w:val="24"/>
          <w:szCs w:val="24"/>
        </w:rPr>
        <w:t>1.1</w:t>
      </w:r>
      <w:r w:rsidR="00082C3B" w:rsidRPr="00C33C39">
        <w:rPr>
          <w:rFonts w:ascii="Book Antiqua" w:hAnsi="Book Antiqua" w:cs="Book Antiqua"/>
          <w:sz w:val="24"/>
          <w:szCs w:val="24"/>
        </w:rPr>
        <w:t>.</w:t>
      </w:r>
      <w:r w:rsidRPr="00C33C39">
        <w:rPr>
          <w:rFonts w:ascii="Book Antiqua" w:hAnsi="Book Antiqua" w:cs="Book Antiqua"/>
          <w:sz w:val="24"/>
          <w:szCs w:val="24"/>
        </w:rPr>
        <w:t xml:space="preserve"> </w:t>
      </w:r>
      <w:r w:rsidR="00363CAF" w:rsidRPr="00C33C39">
        <w:rPr>
          <w:rFonts w:ascii="Book Antiqua" w:hAnsi="Book Antiqua" w:cs="Book Antiqua"/>
          <w:sz w:val="24"/>
          <w:szCs w:val="24"/>
        </w:rPr>
        <w:t xml:space="preserve">В разделе </w:t>
      </w:r>
      <w:r w:rsidR="00C36443" w:rsidRPr="00C33C39">
        <w:rPr>
          <w:rFonts w:ascii="Book Antiqua" w:hAnsi="Book Antiqua" w:cs="Book Antiqua"/>
          <w:sz w:val="24"/>
          <w:szCs w:val="24"/>
        </w:rPr>
        <w:t>1</w:t>
      </w:r>
      <w:r w:rsidR="00363CAF" w:rsidRPr="00C33C39">
        <w:rPr>
          <w:rFonts w:ascii="Book Antiqua" w:hAnsi="Book Antiqua" w:cs="Book Antiqua"/>
          <w:sz w:val="24"/>
          <w:szCs w:val="24"/>
        </w:rPr>
        <w:t xml:space="preserve"> </w:t>
      </w:r>
      <w:r w:rsidR="00C36443" w:rsidRPr="00C33C39">
        <w:rPr>
          <w:rFonts w:ascii="Book Antiqua" w:hAnsi="Book Antiqua" w:cs="Book Antiqua"/>
          <w:sz w:val="24"/>
          <w:szCs w:val="24"/>
        </w:rPr>
        <w:t>Положения</w:t>
      </w:r>
      <w:r w:rsidR="00363CAF" w:rsidRPr="00C33C39">
        <w:rPr>
          <w:rFonts w:ascii="Book Antiqua" w:hAnsi="Book Antiqua" w:cs="Book Antiqua"/>
          <w:sz w:val="24"/>
          <w:szCs w:val="24"/>
        </w:rPr>
        <w:t xml:space="preserve"> пункт</w:t>
      </w:r>
      <w:r w:rsidR="00C36443" w:rsidRPr="00C33C39">
        <w:rPr>
          <w:rFonts w:ascii="Book Antiqua" w:hAnsi="Book Antiqua" w:cs="Book Antiqua"/>
          <w:sz w:val="24"/>
          <w:szCs w:val="24"/>
        </w:rPr>
        <w:t>ы</w:t>
      </w:r>
      <w:r w:rsidR="00363CAF" w:rsidRPr="00C33C39">
        <w:rPr>
          <w:rFonts w:ascii="Book Antiqua" w:hAnsi="Book Antiqua" w:cs="Book Antiqua"/>
          <w:sz w:val="24"/>
          <w:szCs w:val="24"/>
        </w:rPr>
        <w:t xml:space="preserve"> </w:t>
      </w:r>
      <w:r w:rsidR="00DD2395" w:rsidRPr="00C33C39">
        <w:rPr>
          <w:rFonts w:ascii="Book Antiqua" w:hAnsi="Book Antiqua" w:cs="Book Antiqua"/>
          <w:sz w:val="24"/>
          <w:szCs w:val="24"/>
        </w:rPr>
        <w:t>4</w:t>
      </w:r>
      <w:r w:rsidR="00C36443" w:rsidRPr="00C33C39">
        <w:rPr>
          <w:rFonts w:ascii="Book Antiqua" w:hAnsi="Book Antiqua" w:cs="Book Antiqua"/>
          <w:sz w:val="24"/>
          <w:szCs w:val="24"/>
        </w:rPr>
        <w:t>, 12</w:t>
      </w:r>
      <w:r w:rsidR="00363CAF" w:rsidRPr="00C33C39">
        <w:rPr>
          <w:rFonts w:ascii="Book Antiqua" w:hAnsi="Book Antiqua" w:cs="Book Antiqua"/>
          <w:sz w:val="24"/>
          <w:szCs w:val="24"/>
        </w:rPr>
        <w:t xml:space="preserve"> изложить в следующей редакции:</w:t>
      </w:r>
    </w:p>
    <w:p w:rsidR="00363CAF" w:rsidRPr="00C33C39" w:rsidRDefault="00363CAF" w:rsidP="00C36443">
      <w:pPr>
        <w:pStyle w:val="a7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33C39">
        <w:rPr>
          <w:rFonts w:ascii="Book Antiqua" w:hAnsi="Book Antiqua" w:cs="Book Antiqua"/>
          <w:sz w:val="24"/>
          <w:szCs w:val="24"/>
        </w:rPr>
        <w:t>«</w:t>
      </w:r>
      <w:r w:rsidR="00C36443" w:rsidRPr="00C33C39">
        <w:rPr>
          <w:rFonts w:ascii="Book Antiqua" w:hAnsi="Book Antiqua" w:cs="Book Antiqua"/>
          <w:sz w:val="24"/>
          <w:szCs w:val="24"/>
        </w:rPr>
        <w:t>4. Место нахождения местной администрации: 299804,  пгт Кача, ул. Нестерова, 5</w:t>
      </w:r>
      <w:r w:rsidRPr="00C33C39">
        <w:rPr>
          <w:rFonts w:ascii="Book Antiqua" w:hAnsi="Book Antiqua" w:cs="Book Antiqua"/>
          <w:sz w:val="24"/>
          <w:szCs w:val="24"/>
        </w:rPr>
        <w:t>».</w:t>
      </w:r>
    </w:p>
    <w:p w:rsidR="00C33C39" w:rsidRDefault="00C36443" w:rsidP="00C36443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33C39">
        <w:rPr>
          <w:rFonts w:ascii="Book Antiqua" w:hAnsi="Book Antiqua" w:cs="Book Antiqua"/>
          <w:sz w:val="24"/>
          <w:szCs w:val="24"/>
        </w:rPr>
        <w:t xml:space="preserve">«12. </w:t>
      </w:r>
      <w:r w:rsidR="00C33C39" w:rsidRPr="00C33C39">
        <w:rPr>
          <w:rFonts w:ascii="Book Antiqua" w:hAnsi="Book Antiqua" w:cs="Book Antiqua"/>
          <w:sz w:val="24"/>
          <w:szCs w:val="24"/>
        </w:rPr>
        <w:t>Местная администрация</w:t>
      </w:r>
      <w:r w:rsidR="00C33C39">
        <w:rPr>
          <w:rFonts w:ascii="Book Antiqua" w:hAnsi="Book Antiqua" w:cs="Book Antiqua"/>
          <w:sz w:val="24"/>
          <w:szCs w:val="24"/>
        </w:rPr>
        <w:t xml:space="preserve"> </w:t>
      </w:r>
      <w:r w:rsidR="00C33C39" w:rsidRPr="00C33C39">
        <w:rPr>
          <w:rFonts w:ascii="Book Antiqua" w:hAnsi="Book Antiqua" w:cs="Book Antiqua"/>
          <w:sz w:val="24"/>
          <w:szCs w:val="24"/>
        </w:rPr>
        <w:t>в соответствии с положениями Бюджетного Кодекса Российской Федерации</w:t>
      </w:r>
      <w:r w:rsidR="00C33C39">
        <w:rPr>
          <w:rFonts w:ascii="Book Antiqua" w:hAnsi="Book Antiqua" w:cs="Book Antiqua"/>
          <w:sz w:val="24"/>
          <w:szCs w:val="24"/>
        </w:rPr>
        <w:t xml:space="preserve"> в установленном порядке открывает </w:t>
      </w:r>
      <w:r w:rsidR="00C33C39" w:rsidRPr="00C33C39">
        <w:rPr>
          <w:rFonts w:ascii="Book Antiqua" w:hAnsi="Book Antiqua" w:cs="Book Antiqua"/>
          <w:sz w:val="24"/>
          <w:szCs w:val="24"/>
        </w:rPr>
        <w:t>лицевые счета в Федеральном казначействе</w:t>
      </w:r>
      <w:r w:rsidR="00C33C39">
        <w:rPr>
          <w:rFonts w:ascii="Book Antiqua" w:hAnsi="Book Antiqua" w:cs="Book Antiqua"/>
          <w:sz w:val="24"/>
          <w:szCs w:val="24"/>
        </w:rPr>
        <w:t xml:space="preserve"> и </w:t>
      </w:r>
      <w:r w:rsidR="00C33C39" w:rsidRPr="00C33C39">
        <w:rPr>
          <w:rFonts w:ascii="Book Antiqua" w:hAnsi="Book Antiqua" w:cs="Book Antiqua"/>
          <w:sz w:val="24"/>
          <w:szCs w:val="24"/>
        </w:rPr>
        <w:t>осуществляет операции с бюджетными средствами</w:t>
      </w:r>
      <w:r w:rsidR="00C33C39">
        <w:rPr>
          <w:rFonts w:ascii="Book Antiqua" w:hAnsi="Book Antiqua" w:cs="Book Antiqua"/>
          <w:sz w:val="24"/>
          <w:szCs w:val="24"/>
        </w:rPr>
        <w:t xml:space="preserve"> </w:t>
      </w:r>
      <w:r w:rsidR="00C33C39" w:rsidRPr="00C33C39">
        <w:rPr>
          <w:rFonts w:ascii="Book Antiqua" w:hAnsi="Book Antiqua" w:cs="Book Antiqua"/>
          <w:sz w:val="24"/>
          <w:szCs w:val="24"/>
        </w:rPr>
        <w:t xml:space="preserve">через </w:t>
      </w:r>
      <w:r w:rsidR="00C33C39">
        <w:rPr>
          <w:rFonts w:ascii="Book Antiqua" w:hAnsi="Book Antiqua" w:cs="Book Antiqua"/>
          <w:sz w:val="24"/>
          <w:szCs w:val="24"/>
        </w:rPr>
        <w:t>эти</w:t>
      </w:r>
      <w:r w:rsidR="00C33C39" w:rsidRPr="00C33C39">
        <w:rPr>
          <w:rFonts w:ascii="Book Antiqua" w:hAnsi="Book Antiqua" w:cs="Book Antiqua"/>
          <w:sz w:val="24"/>
          <w:szCs w:val="24"/>
        </w:rPr>
        <w:t xml:space="preserve"> счета</w:t>
      </w:r>
      <w:r w:rsidR="00C33C39">
        <w:rPr>
          <w:rFonts w:ascii="Book Antiqua" w:hAnsi="Book Antiqua" w:cs="Book Antiqua"/>
          <w:sz w:val="24"/>
          <w:szCs w:val="24"/>
        </w:rPr>
        <w:t>.</w:t>
      </w:r>
    </w:p>
    <w:p w:rsidR="00C36443" w:rsidRPr="00C33C39" w:rsidRDefault="00C36443" w:rsidP="00C36443">
      <w:pPr>
        <w:pStyle w:val="a7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33C39">
        <w:rPr>
          <w:rFonts w:ascii="Book Antiqua" w:hAnsi="Book Antiqua" w:cs="Book Antiqua"/>
          <w:sz w:val="24"/>
          <w:szCs w:val="24"/>
        </w:rPr>
        <w:t>Местная администрация предоставляет информацию о своей деятельности органам государственной статистики и налоговым органам, Совету Качинского МО и иным лицам в соответствии с законодательством Российской Федерации»</w:t>
      </w:r>
      <w:r w:rsidR="004D544F">
        <w:rPr>
          <w:rFonts w:ascii="Book Antiqua" w:hAnsi="Book Antiqua" w:cs="Book Antiqua"/>
          <w:sz w:val="24"/>
          <w:szCs w:val="24"/>
        </w:rPr>
        <w:t>.</w:t>
      </w:r>
    </w:p>
    <w:p w:rsidR="00A12ABB" w:rsidRPr="00C33C39" w:rsidRDefault="00082C3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C33C39">
        <w:rPr>
          <w:rFonts w:ascii="Book Antiqua" w:hAnsi="Book Antiqua"/>
          <w:sz w:val="24"/>
          <w:szCs w:val="24"/>
        </w:rPr>
        <w:t>2.</w:t>
      </w:r>
      <w:r w:rsidR="006851AB" w:rsidRPr="00C33C39">
        <w:rPr>
          <w:rFonts w:ascii="Book Antiqua" w:hAnsi="Book Antiqua"/>
          <w:sz w:val="24"/>
          <w:szCs w:val="24"/>
        </w:rPr>
        <w:t xml:space="preserve"> </w:t>
      </w:r>
      <w:r w:rsidR="00A84976" w:rsidRPr="00C33C39">
        <w:rPr>
          <w:rFonts w:ascii="Book Antiqua" w:hAnsi="Book Antiqua"/>
          <w:sz w:val="24"/>
          <w:szCs w:val="24"/>
        </w:rPr>
        <w:t>Обнародовать настоящее решение путем размещения его полного текста на информационных стендах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6851AB" w:rsidRPr="00C33C39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C33C39">
        <w:rPr>
          <w:rFonts w:ascii="Book Antiqua" w:hAnsi="Book Antiqua"/>
          <w:sz w:val="24"/>
          <w:szCs w:val="24"/>
        </w:rPr>
        <w:t xml:space="preserve">3. </w:t>
      </w:r>
      <w:r w:rsidR="00E1044B" w:rsidRPr="00C33C39">
        <w:rPr>
          <w:rFonts w:ascii="Book Antiqua" w:hAnsi="Book Antiqua"/>
          <w:sz w:val="24"/>
          <w:szCs w:val="24"/>
        </w:rPr>
        <w:t xml:space="preserve">Настоящее решение вступает в силу со дня его </w:t>
      </w:r>
      <w:r w:rsidR="004D544F">
        <w:rPr>
          <w:rFonts w:ascii="Book Antiqua" w:hAnsi="Book Antiqua"/>
          <w:sz w:val="24"/>
          <w:szCs w:val="24"/>
        </w:rPr>
        <w:t>обнародования</w:t>
      </w:r>
      <w:r w:rsidR="00646CE0" w:rsidRPr="00C33C39">
        <w:rPr>
          <w:rFonts w:ascii="Book Antiqua" w:hAnsi="Book Antiqua"/>
          <w:sz w:val="24"/>
          <w:szCs w:val="24"/>
        </w:rPr>
        <w:t>.</w:t>
      </w:r>
    </w:p>
    <w:p w:rsidR="00646CE0" w:rsidRPr="00C33C39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C33C39">
        <w:rPr>
          <w:rFonts w:ascii="Book Antiqua" w:hAnsi="Book Antiqua"/>
          <w:sz w:val="24"/>
          <w:szCs w:val="24"/>
        </w:rPr>
        <w:t>4</w:t>
      </w:r>
      <w:r w:rsidR="00646CE0" w:rsidRPr="00C33C39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646CE0" w:rsidRPr="00C33C39">
        <w:rPr>
          <w:rFonts w:ascii="Book Antiqua" w:hAnsi="Book Antiqua"/>
          <w:sz w:val="24"/>
          <w:szCs w:val="24"/>
        </w:rPr>
        <w:t>Контроль за</w:t>
      </w:r>
      <w:proofErr w:type="gramEnd"/>
      <w:r w:rsidR="00646CE0" w:rsidRPr="00C33C39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A75CC0" w:rsidRPr="00C33C39" w:rsidRDefault="00A75CC0" w:rsidP="006851AB">
      <w:pPr>
        <w:widowControl w:val="0"/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6E71BC" w:rsidRPr="00C33C39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C33C39" w:rsidTr="00A75CC0">
        <w:tc>
          <w:tcPr>
            <w:tcW w:w="5423" w:type="dxa"/>
            <w:vAlign w:val="center"/>
            <w:hideMark/>
          </w:tcPr>
          <w:p w:rsidR="00646CE0" w:rsidRPr="00C33C39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3C3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C33C3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C33C3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председателя Совета,</w:t>
            </w:r>
          </w:p>
          <w:p w:rsidR="00646CE0" w:rsidRPr="00C33C39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C33C39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C33C39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C33C39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C33C39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C33C39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C33C39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sectPr w:rsidR="00A75CC0" w:rsidRPr="00C3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29" w:rsidRDefault="00FD6C29">
      <w:pPr>
        <w:spacing w:after="0" w:line="240" w:lineRule="auto"/>
      </w:pPr>
      <w:r>
        <w:separator/>
      </w:r>
    </w:p>
  </w:endnote>
  <w:endnote w:type="continuationSeparator" w:id="0">
    <w:p w:rsidR="00FD6C29" w:rsidRDefault="00FD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29" w:rsidRDefault="00FD6C29">
      <w:pPr>
        <w:spacing w:after="0" w:line="240" w:lineRule="auto"/>
      </w:pPr>
      <w:r>
        <w:separator/>
      </w:r>
    </w:p>
  </w:footnote>
  <w:footnote w:type="continuationSeparator" w:id="0">
    <w:p w:rsidR="00FD6C29" w:rsidRDefault="00FD6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553B3"/>
    <w:rsid w:val="0007673A"/>
    <w:rsid w:val="00082005"/>
    <w:rsid w:val="00082C3B"/>
    <w:rsid w:val="00084E6D"/>
    <w:rsid w:val="000A0EB8"/>
    <w:rsid w:val="000F17C6"/>
    <w:rsid w:val="001066C5"/>
    <w:rsid w:val="001A1ABB"/>
    <w:rsid w:val="001E0AB2"/>
    <w:rsid w:val="002422BD"/>
    <w:rsid w:val="002465FC"/>
    <w:rsid w:val="0029615C"/>
    <w:rsid w:val="00320B3D"/>
    <w:rsid w:val="00363CAF"/>
    <w:rsid w:val="00366FAB"/>
    <w:rsid w:val="003D3592"/>
    <w:rsid w:val="003F34FF"/>
    <w:rsid w:val="003F3927"/>
    <w:rsid w:val="00423073"/>
    <w:rsid w:val="00432080"/>
    <w:rsid w:val="004408BF"/>
    <w:rsid w:val="00477A67"/>
    <w:rsid w:val="004B4941"/>
    <w:rsid w:val="004D544F"/>
    <w:rsid w:val="0050656E"/>
    <w:rsid w:val="00546979"/>
    <w:rsid w:val="00646CE0"/>
    <w:rsid w:val="006851AB"/>
    <w:rsid w:val="006C7B7E"/>
    <w:rsid w:val="006E71BC"/>
    <w:rsid w:val="00702828"/>
    <w:rsid w:val="00730D56"/>
    <w:rsid w:val="00855763"/>
    <w:rsid w:val="008B7171"/>
    <w:rsid w:val="008D271D"/>
    <w:rsid w:val="008F17AC"/>
    <w:rsid w:val="009235B1"/>
    <w:rsid w:val="00995E76"/>
    <w:rsid w:val="009A331F"/>
    <w:rsid w:val="00A12ABB"/>
    <w:rsid w:val="00A75CC0"/>
    <w:rsid w:val="00A84976"/>
    <w:rsid w:val="00AB2842"/>
    <w:rsid w:val="00AC6A9B"/>
    <w:rsid w:val="00BC5046"/>
    <w:rsid w:val="00BC7365"/>
    <w:rsid w:val="00BF0663"/>
    <w:rsid w:val="00BF2884"/>
    <w:rsid w:val="00C33C39"/>
    <w:rsid w:val="00C36443"/>
    <w:rsid w:val="00C53E46"/>
    <w:rsid w:val="00C56B02"/>
    <w:rsid w:val="00C81A46"/>
    <w:rsid w:val="00C92FB8"/>
    <w:rsid w:val="00CD2465"/>
    <w:rsid w:val="00CE2C73"/>
    <w:rsid w:val="00CE3B04"/>
    <w:rsid w:val="00D85D1C"/>
    <w:rsid w:val="00DD2395"/>
    <w:rsid w:val="00E1044B"/>
    <w:rsid w:val="00EF07C3"/>
    <w:rsid w:val="00EF70B2"/>
    <w:rsid w:val="00F53D68"/>
    <w:rsid w:val="00FD0EB1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BC7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BC7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vzaksobranie.ru/view/laws/bank/dekabr_20141/o_mestnom_samoupravlenii_v_gorode_sevastopole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vzaksobranie.ru/view/laws/bank/avgust_2014/o_municipalnoj_sluzhbe_v_gorode_sevastop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2016-04-06T08:27:00Z</dcterms:created>
  <dcterms:modified xsi:type="dcterms:W3CDTF">2016-05-10T06:12:00Z</dcterms:modified>
</cp:coreProperties>
</file>