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824" w:rsidRPr="007736EC" w:rsidRDefault="00367824" w:rsidP="00367824">
      <w:pPr>
        <w:pStyle w:val="a8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7736EC">
        <w:rPr>
          <w:rFonts w:ascii="Book Antiqua" w:hAnsi="Book Antiqua"/>
          <w:noProof/>
          <w:lang w:bidi="ar-SA"/>
        </w:rPr>
        <w:drawing>
          <wp:inline distT="0" distB="0" distL="0" distR="0" wp14:anchorId="0E585F1F" wp14:editId="6F45D9F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824" w:rsidRPr="007736EC" w:rsidRDefault="00367824" w:rsidP="00367824">
      <w:pPr>
        <w:pStyle w:val="a8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367824" w:rsidRPr="007736EC" w:rsidRDefault="00367824" w:rsidP="00367824">
      <w:pPr>
        <w:pStyle w:val="a8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367824" w:rsidRPr="007736EC" w:rsidRDefault="00367824" w:rsidP="00367824">
      <w:pPr>
        <w:pStyle w:val="a8"/>
        <w:jc w:val="center"/>
        <w:rPr>
          <w:rFonts w:ascii="Book Antiqua" w:hAnsi="Book Antiqua"/>
          <w:b/>
          <w:i/>
          <w:u w:val="single"/>
        </w:rPr>
      </w:pPr>
    </w:p>
    <w:p w:rsidR="00367824" w:rsidRPr="007736EC" w:rsidRDefault="00367824" w:rsidP="00367824">
      <w:pPr>
        <w:pStyle w:val="a8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367824" w:rsidRPr="007736EC" w:rsidRDefault="00367824" w:rsidP="00367824">
      <w:pPr>
        <w:pStyle w:val="a8"/>
        <w:jc w:val="center"/>
        <w:rPr>
          <w:rFonts w:ascii="Book Antiqua" w:hAnsi="Book Antiqua"/>
          <w:b/>
          <w:i/>
          <w:sz w:val="6"/>
          <w:szCs w:val="6"/>
        </w:rPr>
      </w:pPr>
    </w:p>
    <w:p w:rsidR="00367824" w:rsidRPr="007736EC" w:rsidRDefault="00367824" w:rsidP="00367824">
      <w:pPr>
        <w:pStyle w:val="a8"/>
        <w:jc w:val="center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>№</w:t>
      </w:r>
      <w:r>
        <w:rPr>
          <w:rFonts w:ascii="Book Antiqua" w:hAnsi="Book Antiqua"/>
          <w:b/>
          <w:i/>
          <w:sz w:val="40"/>
          <w:szCs w:val="40"/>
        </w:rPr>
        <w:t xml:space="preserve"> </w:t>
      </w:r>
      <w:r w:rsidR="009A3343">
        <w:rPr>
          <w:rFonts w:ascii="Book Antiqua" w:hAnsi="Book Antiqua"/>
          <w:b/>
          <w:i/>
          <w:sz w:val="40"/>
          <w:szCs w:val="40"/>
        </w:rPr>
        <w:t>30</w:t>
      </w:r>
      <w:r w:rsidRPr="007736EC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367824" w:rsidRPr="007736EC" w:rsidTr="000657DE">
        <w:tc>
          <w:tcPr>
            <w:tcW w:w="5110" w:type="dxa"/>
            <w:hideMark/>
          </w:tcPr>
          <w:p w:rsidR="00367824" w:rsidRPr="007736EC" w:rsidRDefault="00872C1C" w:rsidP="00872C1C">
            <w:pPr>
              <w:pStyle w:val="a8"/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</w:rPr>
              <w:t>15</w:t>
            </w:r>
            <w:r w:rsidR="009705AF">
              <w:rPr>
                <w:rFonts w:ascii="Book Antiqua" w:hAnsi="Book Antiqua"/>
              </w:rPr>
              <w:t xml:space="preserve"> ию</w:t>
            </w:r>
            <w:r>
              <w:rPr>
                <w:rFonts w:ascii="Book Antiqua" w:hAnsi="Book Antiqua"/>
              </w:rPr>
              <w:t>л</w:t>
            </w:r>
            <w:r w:rsidR="009705AF">
              <w:rPr>
                <w:rFonts w:ascii="Book Antiqua" w:hAnsi="Book Antiqua"/>
              </w:rPr>
              <w:t>я</w:t>
            </w:r>
            <w:r w:rsidR="00367824" w:rsidRPr="007736EC">
              <w:rPr>
                <w:rFonts w:ascii="Book Antiqua" w:hAnsi="Book Antiqua"/>
              </w:rPr>
              <w:t xml:space="preserve"> 201</w:t>
            </w:r>
            <w:r w:rsidR="00367824">
              <w:rPr>
                <w:rFonts w:ascii="Book Antiqua" w:hAnsi="Book Antiqua"/>
              </w:rPr>
              <w:t>6</w:t>
            </w:r>
            <w:r w:rsidR="00367824" w:rsidRPr="007736EC">
              <w:rPr>
                <w:rFonts w:ascii="Book Antiqua" w:hAnsi="Book Antiqua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367824" w:rsidRPr="007736EC" w:rsidRDefault="00367824" w:rsidP="000657DE">
            <w:pPr>
              <w:pStyle w:val="a8"/>
              <w:jc w:val="right"/>
              <w:rPr>
                <w:rFonts w:ascii="Book Antiqua" w:hAnsi="Book Antiqua"/>
                <w:b/>
                <w:u w:val="single"/>
              </w:rPr>
            </w:pPr>
            <w:proofErr w:type="spellStart"/>
            <w:r w:rsidRPr="007736EC">
              <w:rPr>
                <w:rFonts w:ascii="Book Antiqua" w:hAnsi="Book Antiqua"/>
              </w:rPr>
              <w:t>пгт</w:t>
            </w:r>
            <w:proofErr w:type="spellEnd"/>
            <w:r w:rsidRPr="007736EC">
              <w:rPr>
                <w:rFonts w:ascii="Book Antiqua" w:hAnsi="Book Antiqua"/>
              </w:rPr>
              <w:t xml:space="preserve"> </w:t>
            </w:r>
            <w:proofErr w:type="spellStart"/>
            <w:r w:rsidRPr="007736EC">
              <w:rPr>
                <w:rFonts w:ascii="Book Antiqua" w:hAnsi="Book Antiqua"/>
              </w:rPr>
              <w:t>Кача</w:t>
            </w:r>
            <w:proofErr w:type="spellEnd"/>
          </w:p>
        </w:tc>
      </w:tr>
      <w:tr w:rsidR="00367824" w:rsidRPr="00EF3947" w:rsidTr="000657DE">
        <w:tc>
          <w:tcPr>
            <w:tcW w:w="9354" w:type="dxa"/>
            <w:gridSpan w:val="2"/>
          </w:tcPr>
          <w:p w:rsidR="00367824" w:rsidRDefault="00367824" w:rsidP="000657DE">
            <w:pPr>
              <w:pStyle w:val="a8"/>
              <w:jc w:val="center"/>
              <w:rPr>
                <w:rFonts w:ascii="Book Antiqua" w:hAnsi="Book Antiqua"/>
                <w:b/>
                <w:i/>
                <w:color w:val="000000"/>
              </w:rPr>
            </w:pPr>
          </w:p>
          <w:p w:rsidR="009A3343" w:rsidRDefault="00367824" w:rsidP="009A3343">
            <w:pPr>
              <w:pStyle w:val="a8"/>
              <w:jc w:val="center"/>
              <w:rPr>
                <w:rFonts w:ascii="Book Antiqua" w:hAnsi="Book Antiqua"/>
                <w:b/>
                <w:i/>
                <w:color w:val="000000"/>
              </w:rPr>
            </w:pPr>
            <w:r w:rsidRPr="007736EC">
              <w:rPr>
                <w:rFonts w:ascii="Book Antiqua" w:hAnsi="Book Antiqua"/>
                <w:b/>
                <w:i/>
                <w:color w:val="000000"/>
              </w:rPr>
              <w:t>О</w:t>
            </w:r>
            <w:r>
              <w:rPr>
                <w:rFonts w:ascii="Book Antiqua" w:hAnsi="Book Antiqua"/>
                <w:b/>
                <w:i/>
                <w:color w:val="000000"/>
              </w:rPr>
              <w:t xml:space="preserve">б утверждении </w:t>
            </w:r>
            <w:r w:rsidR="009A3343">
              <w:rPr>
                <w:rFonts w:ascii="Book Antiqua" w:hAnsi="Book Antiqua"/>
                <w:b/>
                <w:i/>
                <w:color w:val="000000"/>
              </w:rPr>
              <w:t xml:space="preserve">Положения о форме и порядке формирования среднесрочного финансового плана внутригородского муниципального образования </w:t>
            </w:r>
          </w:p>
          <w:p w:rsidR="0025246F" w:rsidRPr="00EF3947" w:rsidRDefault="009A3343" w:rsidP="009A3343">
            <w:pPr>
              <w:pStyle w:val="a8"/>
              <w:jc w:val="center"/>
              <w:rPr>
                <w:rFonts w:ascii="Book Antiqua" w:hAnsi="Book Antiqua"/>
                <w:b/>
                <w:i/>
                <w:color w:val="000000"/>
              </w:rPr>
            </w:pPr>
            <w:r>
              <w:rPr>
                <w:rFonts w:ascii="Book Antiqua" w:hAnsi="Book Antiqua"/>
                <w:b/>
                <w:i/>
                <w:color w:val="000000"/>
              </w:rPr>
              <w:t>города Севастополя Качинский муниципальный округ</w:t>
            </w:r>
          </w:p>
          <w:p w:rsidR="00367824" w:rsidRPr="00EF3947" w:rsidRDefault="00367824" w:rsidP="00B50B35">
            <w:pPr>
              <w:pStyle w:val="a8"/>
              <w:jc w:val="center"/>
              <w:rPr>
                <w:rFonts w:ascii="Book Antiqua" w:hAnsi="Book Antiqua"/>
                <w:b/>
                <w:i/>
                <w:color w:val="000000"/>
              </w:rPr>
            </w:pPr>
          </w:p>
        </w:tc>
      </w:tr>
    </w:tbl>
    <w:p w:rsidR="00C032CE" w:rsidRDefault="00C032CE" w:rsidP="00703DDA">
      <w:pPr>
        <w:pStyle w:val="20"/>
        <w:shd w:val="clear" w:color="auto" w:fill="auto"/>
        <w:tabs>
          <w:tab w:val="left" w:pos="2376"/>
          <w:tab w:val="left" w:pos="3706"/>
        </w:tabs>
        <w:spacing w:before="0" w:after="0" w:line="240" w:lineRule="auto"/>
        <w:ind w:firstLine="760"/>
        <w:rPr>
          <w:sz w:val="24"/>
          <w:szCs w:val="24"/>
        </w:rPr>
      </w:pPr>
    </w:p>
    <w:p w:rsidR="00BF7C03" w:rsidRPr="001C3A8A" w:rsidRDefault="009A3343" w:rsidP="00703DDA">
      <w:pPr>
        <w:pStyle w:val="20"/>
        <w:shd w:val="clear" w:color="auto" w:fill="auto"/>
        <w:tabs>
          <w:tab w:val="left" w:pos="2376"/>
          <w:tab w:val="left" w:pos="3706"/>
        </w:tabs>
        <w:spacing w:before="0" w:after="0" w:line="240" w:lineRule="auto"/>
        <w:ind w:firstLine="760"/>
        <w:rPr>
          <w:sz w:val="24"/>
          <w:szCs w:val="24"/>
        </w:rPr>
      </w:pPr>
      <w:r>
        <w:rPr>
          <w:sz w:val="24"/>
          <w:szCs w:val="24"/>
        </w:rPr>
        <w:t>Руководствуясь статьей 174 Бюджетного кодекса Российской Федерации, Положением о бюджетном процессе во внутригородском муниципальном образовании города Севастополя Качинский муниципальный округ, утвержденным решением Совета Качинского муниципального округа от 02.07.2015 г. № 20</w:t>
      </w:r>
      <w:r w:rsidR="00003201">
        <w:rPr>
          <w:sz w:val="24"/>
          <w:szCs w:val="24"/>
        </w:rPr>
        <w:t xml:space="preserve">, </w:t>
      </w:r>
      <w:r w:rsidR="00AA2303">
        <w:rPr>
          <w:sz w:val="24"/>
          <w:szCs w:val="24"/>
        </w:rPr>
        <w:t>местная администрация Качинского муниципального округа</w:t>
      </w:r>
    </w:p>
    <w:p w:rsidR="00003201" w:rsidRDefault="00003201" w:rsidP="00367824">
      <w:pPr>
        <w:spacing w:line="100" w:lineRule="atLeast"/>
        <w:ind w:firstLine="851"/>
        <w:jc w:val="center"/>
        <w:rPr>
          <w:rFonts w:ascii="Times New Roman" w:hAnsi="Times New Roman" w:cs="Times New Roman"/>
        </w:rPr>
      </w:pPr>
    </w:p>
    <w:p w:rsidR="00367824" w:rsidRPr="00135C21" w:rsidRDefault="00367824" w:rsidP="00367824">
      <w:pPr>
        <w:spacing w:line="100" w:lineRule="atLeast"/>
        <w:ind w:firstLine="851"/>
        <w:jc w:val="center"/>
        <w:rPr>
          <w:rFonts w:ascii="Times New Roman" w:hAnsi="Times New Roman" w:cs="Times New Roman"/>
        </w:rPr>
      </w:pPr>
      <w:r w:rsidRPr="00135C21">
        <w:rPr>
          <w:rFonts w:ascii="Times New Roman" w:hAnsi="Times New Roman" w:cs="Times New Roman"/>
        </w:rPr>
        <w:t>ПОСТАНОВЛЯЕТ:</w:t>
      </w:r>
    </w:p>
    <w:p w:rsidR="00367824" w:rsidRPr="00135C21" w:rsidRDefault="00367824" w:rsidP="00367824">
      <w:pPr>
        <w:spacing w:line="100" w:lineRule="atLeast"/>
        <w:ind w:firstLine="851"/>
        <w:jc w:val="center"/>
        <w:rPr>
          <w:rFonts w:ascii="Times New Roman" w:hAnsi="Times New Roman" w:cs="Times New Roman"/>
        </w:rPr>
      </w:pPr>
    </w:p>
    <w:p w:rsidR="00367824" w:rsidRPr="00003201" w:rsidRDefault="00367824" w:rsidP="00367824">
      <w:pPr>
        <w:pStyle w:val="a9"/>
        <w:numPr>
          <w:ilvl w:val="0"/>
          <w:numId w:val="12"/>
        </w:numPr>
        <w:spacing w:after="0" w:line="100" w:lineRule="atLeast"/>
        <w:ind w:left="0" w:firstLine="85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03201"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r w:rsidR="00C032CE">
        <w:rPr>
          <w:rFonts w:ascii="Times New Roman" w:hAnsi="Times New Roman"/>
          <w:sz w:val="24"/>
          <w:szCs w:val="24"/>
        </w:rPr>
        <w:t xml:space="preserve">Положение о форме и порядке формирования среднесрочного финансового плана </w:t>
      </w:r>
      <w:r w:rsidR="00083E27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города Севастополя Качинский муниципальный округ </w:t>
      </w:r>
      <w:r w:rsidR="006F09AD" w:rsidRPr="00003201">
        <w:rPr>
          <w:rFonts w:ascii="Times New Roman" w:hAnsi="Times New Roman"/>
          <w:sz w:val="24"/>
          <w:szCs w:val="24"/>
        </w:rPr>
        <w:t>(Приложение)</w:t>
      </w:r>
      <w:r w:rsidR="00703DDA" w:rsidRPr="0000320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367824" w:rsidRPr="00003201" w:rsidRDefault="00367824" w:rsidP="00367824">
      <w:pPr>
        <w:pStyle w:val="a9"/>
        <w:numPr>
          <w:ilvl w:val="0"/>
          <w:numId w:val="12"/>
        </w:numPr>
        <w:spacing w:after="0" w:line="100" w:lineRule="atLeast"/>
        <w:ind w:left="0" w:firstLine="85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03201">
        <w:rPr>
          <w:rFonts w:ascii="Times New Roman" w:hAnsi="Times New Roman"/>
          <w:sz w:val="24"/>
          <w:szCs w:val="24"/>
        </w:rPr>
        <w:t xml:space="preserve">Обнародовать настоящее Постановление на </w:t>
      </w:r>
      <w:r w:rsidR="00703DDA" w:rsidRPr="00003201">
        <w:rPr>
          <w:rFonts w:ascii="Times New Roman" w:hAnsi="Times New Roman"/>
          <w:sz w:val="24"/>
          <w:szCs w:val="24"/>
        </w:rPr>
        <w:t xml:space="preserve">сайте Качинского муниципального округа и </w:t>
      </w:r>
      <w:r w:rsidRPr="00003201">
        <w:rPr>
          <w:rFonts w:ascii="Times New Roman" w:hAnsi="Times New Roman"/>
          <w:sz w:val="24"/>
          <w:szCs w:val="24"/>
        </w:rPr>
        <w:t xml:space="preserve">информационном стенде местной администрации Качинского муниципального округа по адресу: 299804, </w:t>
      </w:r>
      <w:proofErr w:type="spellStart"/>
      <w:r w:rsidRPr="00003201">
        <w:rPr>
          <w:rFonts w:ascii="Times New Roman" w:hAnsi="Times New Roman"/>
          <w:sz w:val="24"/>
          <w:szCs w:val="24"/>
        </w:rPr>
        <w:t>г.Севастополь</w:t>
      </w:r>
      <w:proofErr w:type="spellEnd"/>
      <w:r w:rsidRPr="000032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03201">
        <w:rPr>
          <w:rFonts w:ascii="Times New Roman" w:hAnsi="Times New Roman"/>
          <w:sz w:val="24"/>
          <w:szCs w:val="24"/>
        </w:rPr>
        <w:t>пгт</w:t>
      </w:r>
      <w:proofErr w:type="spellEnd"/>
      <w:r w:rsidRPr="00003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3201">
        <w:rPr>
          <w:rFonts w:ascii="Times New Roman" w:hAnsi="Times New Roman"/>
          <w:sz w:val="24"/>
          <w:szCs w:val="24"/>
        </w:rPr>
        <w:t>Кача</w:t>
      </w:r>
      <w:proofErr w:type="spellEnd"/>
      <w:r w:rsidRPr="000032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03201">
        <w:rPr>
          <w:rFonts w:ascii="Times New Roman" w:hAnsi="Times New Roman"/>
          <w:sz w:val="24"/>
          <w:szCs w:val="24"/>
        </w:rPr>
        <w:t>ул.Нестерова</w:t>
      </w:r>
      <w:proofErr w:type="spellEnd"/>
      <w:r w:rsidRPr="00003201">
        <w:rPr>
          <w:rFonts w:ascii="Times New Roman" w:hAnsi="Times New Roman"/>
          <w:sz w:val="24"/>
          <w:szCs w:val="24"/>
        </w:rPr>
        <w:t>, д.5.</w:t>
      </w:r>
    </w:p>
    <w:p w:rsidR="00367824" w:rsidRPr="00365805" w:rsidRDefault="00367824" w:rsidP="00367824">
      <w:pPr>
        <w:pStyle w:val="a9"/>
        <w:numPr>
          <w:ilvl w:val="0"/>
          <w:numId w:val="12"/>
        </w:numPr>
        <w:spacing w:after="0" w:line="100" w:lineRule="atLeast"/>
        <w:ind w:left="0" w:firstLine="85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65805">
        <w:rPr>
          <w:rFonts w:ascii="Times New Roman" w:hAnsi="Times New Roman"/>
          <w:color w:val="000000"/>
          <w:sz w:val="24"/>
          <w:szCs w:val="24"/>
        </w:rPr>
        <w:t xml:space="preserve">Постановление вступает в силу с момента обнародования. </w:t>
      </w:r>
    </w:p>
    <w:p w:rsidR="00367824" w:rsidRPr="00365805" w:rsidRDefault="00367824" w:rsidP="00367824">
      <w:pPr>
        <w:pStyle w:val="a9"/>
        <w:numPr>
          <w:ilvl w:val="0"/>
          <w:numId w:val="12"/>
        </w:numPr>
        <w:spacing w:after="0" w:line="100" w:lineRule="atLeast"/>
        <w:ind w:left="0" w:firstLine="85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65805">
        <w:rPr>
          <w:rFonts w:ascii="Times New Roman" w:hAnsi="Times New Roman"/>
          <w:bCs/>
          <w:sz w:val="24"/>
          <w:szCs w:val="24"/>
        </w:rPr>
        <w:t xml:space="preserve">Контроль за исполнением настоящего Постановления </w:t>
      </w:r>
      <w:r w:rsidR="001A05E8" w:rsidRPr="00365805">
        <w:rPr>
          <w:rFonts w:ascii="Times New Roman" w:hAnsi="Times New Roman"/>
          <w:bCs/>
          <w:sz w:val="24"/>
          <w:szCs w:val="24"/>
        </w:rPr>
        <w:t xml:space="preserve">возложить </w:t>
      </w:r>
      <w:r w:rsidR="00E12F91" w:rsidRPr="00365805">
        <w:rPr>
          <w:rFonts w:ascii="Times New Roman" w:hAnsi="Times New Roman"/>
          <w:bCs/>
          <w:sz w:val="24"/>
          <w:szCs w:val="24"/>
        </w:rPr>
        <w:t>на начальника финансово-экономического отдела в части расходования бюджетных средств.</w:t>
      </w:r>
    </w:p>
    <w:p w:rsidR="00083E27" w:rsidRDefault="00083E27" w:rsidP="00083E27">
      <w:pPr>
        <w:pStyle w:val="a9"/>
        <w:spacing w:after="0" w:line="100" w:lineRule="atLeast"/>
        <w:ind w:left="851"/>
        <w:jc w:val="both"/>
        <w:rPr>
          <w:rFonts w:ascii="Times New Roman" w:hAnsi="Times New Roman"/>
          <w:bCs/>
          <w:sz w:val="24"/>
          <w:szCs w:val="24"/>
        </w:rPr>
      </w:pPr>
    </w:p>
    <w:p w:rsidR="00083E27" w:rsidRDefault="00083E27" w:rsidP="00083E27">
      <w:pPr>
        <w:pStyle w:val="a9"/>
        <w:spacing w:after="0" w:line="100" w:lineRule="atLeast"/>
        <w:ind w:left="851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032CE" w:rsidRDefault="00C032CE" w:rsidP="00083E27">
      <w:pPr>
        <w:pStyle w:val="a9"/>
        <w:spacing w:after="0" w:line="100" w:lineRule="atLeast"/>
        <w:ind w:left="851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032CE" w:rsidRPr="00003201" w:rsidRDefault="00C032CE" w:rsidP="00083E27">
      <w:pPr>
        <w:pStyle w:val="a9"/>
        <w:spacing w:after="0" w:line="100" w:lineRule="atLeast"/>
        <w:ind w:left="851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367824" w:rsidRPr="00135C21" w:rsidTr="000657DE">
        <w:tc>
          <w:tcPr>
            <w:tcW w:w="5495" w:type="dxa"/>
            <w:vAlign w:val="center"/>
            <w:hideMark/>
          </w:tcPr>
          <w:p w:rsidR="00367824" w:rsidRPr="00135C21" w:rsidRDefault="00367824" w:rsidP="000657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35C21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 w:rsidRPr="00135C2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исполняющий полномочия председателя Совета, </w:t>
            </w:r>
          </w:p>
          <w:p w:rsidR="00367824" w:rsidRPr="00135C21" w:rsidRDefault="00367824" w:rsidP="000657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35C21">
              <w:rPr>
                <w:rFonts w:ascii="Times New Roman" w:hAnsi="Times New Roman" w:cs="Times New Roman"/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367824" w:rsidRPr="00135C21" w:rsidRDefault="00367824" w:rsidP="000657D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bottom"/>
            <w:hideMark/>
          </w:tcPr>
          <w:p w:rsidR="00367824" w:rsidRPr="00135C21" w:rsidRDefault="00367824" w:rsidP="000657D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35C21">
              <w:rPr>
                <w:rFonts w:ascii="Times New Roman" w:hAnsi="Times New Roman" w:cs="Times New Roman"/>
                <w:b/>
                <w:bCs/>
                <w:i/>
                <w:iCs/>
              </w:rPr>
              <w:t>Н.М. Герасим</w:t>
            </w:r>
          </w:p>
        </w:tc>
      </w:tr>
    </w:tbl>
    <w:p w:rsidR="001A05E8" w:rsidRDefault="001A05E8" w:rsidP="001A05E8">
      <w:pPr>
        <w:spacing w:line="100" w:lineRule="atLeast"/>
        <w:ind w:left="6237" w:hanging="6237"/>
        <w:rPr>
          <w:rFonts w:ascii="Book Antiqua" w:hAnsi="Book Antiqua"/>
          <w:bCs/>
          <w:sz w:val="18"/>
          <w:szCs w:val="18"/>
        </w:rPr>
      </w:pPr>
      <w:bookmarkStart w:id="0" w:name="Par34"/>
      <w:bookmarkEnd w:id="0"/>
    </w:p>
    <w:p w:rsidR="008C4885" w:rsidRDefault="008C4885" w:rsidP="001A05E8">
      <w:pPr>
        <w:spacing w:line="100" w:lineRule="atLeast"/>
        <w:ind w:left="6237" w:hanging="6237"/>
        <w:rPr>
          <w:rFonts w:ascii="Book Antiqua" w:hAnsi="Book Antiqua"/>
          <w:bCs/>
          <w:sz w:val="18"/>
          <w:szCs w:val="18"/>
        </w:rPr>
      </w:pPr>
    </w:p>
    <w:p w:rsidR="00E12F91" w:rsidRDefault="00E12F91" w:rsidP="001A05E8">
      <w:pPr>
        <w:spacing w:line="100" w:lineRule="atLeast"/>
        <w:ind w:left="6237" w:hanging="6237"/>
        <w:rPr>
          <w:rFonts w:ascii="Book Antiqua" w:hAnsi="Book Antiqua"/>
          <w:bCs/>
          <w:sz w:val="18"/>
          <w:szCs w:val="18"/>
        </w:rPr>
      </w:pPr>
    </w:p>
    <w:p w:rsidR="00E12F91" w:rsidRDefault="00E12F91" w:rsidP="001A05E8">
      <w:pPr>
        <w:spacing w:line="100" w:lineRule="atLeast"/>
        <w:ind w:left="6237" w:hanging="6237"/>
        <w:rPr>
          <w:rFonts w:ascii="Book Antiqua" w:hAnsi="Book Antiqua"/>
          <w:bCs/>
          <w:sz w:val="18"/>
          <w:szCs w:val="18"/>
        </w:rPr>
      </w:pPr>
    </w:p>
    <w:p w:rsidR="00E12F91" w:rsidRDefault="00E12F91" w:rsidP="001A05E8">
      <w:pPr>
        <w:spacing w:line="100" w:lineRule="atLeast"/>
        <w:ind w:left="6237" w:hanging="6237"/>
        <w:rPr>
          <w:rFonts w:ascii="Book Antiqua" w:hAnsi="Book Antiqua"/>
          <w:bCs/>
          <w:sz w:val="18"/>
          <w:szCs w:val="18"/>
        </w:rPr>
      </w:pPr>
    </w:p>
    <w:p w:rsidR="00365805" w:rsidRDefault="00365805" w:rsidP="001A05E8">
      <w:pPr>
        <w:spacing w:line="100" w:lineRule="atLeast"/>
        <w:ind w:left="6237" w:hanging="6237"/>
        <w:rPr>
          <w:rFonts w:ascii="Book Antiqua" w:hAnsi="Book Antiqua"/>
          <w:bCs/>
          <w:sz w:val="18"/>
          <w:szCs w:val="18"/>
        </w:rPr>
      </w:pPr>
    </w:p>
    <w:p w:rsidR="008C4885" w:rsidRDefault="008C4885" w:rsidP="001A05E8">
      <w:pPr>
        <w:spacing w:line="100" w:lineRule="atLeast"/>
        <w:ind w:left="6237" w:hanging="6237"/>
        <w:rPr>
          <w:rFonts w:ascii="Book Antiqua" w:hAnsi="Book Antiqua"/>
          <w:bCs/>
          <w:sz w:val="18"/>
          <w:szCs w:val="18"/>
        </w:rPr>
      </w:pPr>
    </w:p>
    <w:p w:rsidR="008C4885" w:rsidRDefault="008C4885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br w:type="page"/>
      </w:r>
    </w:p>
    <w:p w:rsidR="00591A7C" w:rsidRDefault="00591A7C" w:rsidP="007A3109">
      <w:pPr>
        <w:spacing w:line="100" w:lineRule="atLeast"/>
        <w:ind w:left="6237"/>
        <w:rPr>
          <w:rFonts w:ascii="Times New Roman" w:hAnsi="Times New Roman" w:cs="Times New Roman"/>
          <w:bCs/>
          <w:sz w:val="16"/>
          <w:szCs w:val="16"/>
        </w:rPr>
      </w:pPr>
    </w:p>
    <w:p w:rsidR="00591A7C" w:rsidRDefault="00591A7C" w:rsidP="007A3109">
      <w:pPr>
        <w:spacing w:line="100" w:lineRule="atLeast"/>
        <w:ind w:left="6237"/>
        <w:rPr>
          <w:rFonts w:ascii="Times New Roman" w:hAnsi="Times New Roman" w:cs="Times New Roman"/>
          <w:bCs/>
          <w:sz w:val="16"/>
          <w:szCs w:val="16"/>
        </w:rPr>
      </w:pPr>
    </w:p>
    <w:p w:rsidR="00367824" w:rsidRPr="008C4885" w:rsidRDefault="00367824" w:rsidP="007A3109">
      <w:pPr>
        <w:spacing w:line="100" w:lineRule="atLeast"/>
        <w:ind w:left="6237"/>
        <w:rPr>
          <w:rFonts w:ascii="Times New Roman" w:hAnsi="Times New Roman" w:cs="Times New Roman"/>
          <w:bCs/>
          <w:sz w:val="16"/>
          <w:szCs w:val="16"/>
        </w:rPr>
      </w:pPr>
      <w:r w:rsidRPr="008C4885">
        <w:rPr>
          <w:rFonts w:ascii="Times New Roman" w:hAnsi="Times New Roman" w:cs="Times New Roman"/>
          <w:bCs/>
          <w:sz w:val="16"/>
          <w:szCs w:val="16"/>
        </w:rPr>
        <w:t>Приложение</w:t>
      </w:r>
    </w:p>
    <w:p w:rsidR="007A3109" w:rsidRPr="008C4885" w:rsidRDefault="006F09AD" w:rsidP="00591A7C">
      <w:pPr>
        <w:spacing w:line="100" w:lineRule="atLeast"/>
        <w:ind w:left="6237"/>
        <w:rPr>
          <w:rFonts w:ascii="Times New Roman" w:hAnsi="Times New Roman" w:cs="Times New Roman"/>
          <w:b/>
          <w:sz w:val="16"/>
          <w:szCs w:val="16"/>
        </w:rPr>
      </w:pPr>
      <w:r w:rsidRPr="008C4885">
        <w:rPr>
          <w:rFonts w:ascii="Times New Roman" w:hAnsi="Times New Roman" w:cs="Times New Roman"/>
          <w:bCs/>
          <w:sz w:val="16"/>
          <w:szCs w:val="16"/>
        </w:rPr>
        <w:t>к</w:t>
      </w:r>
      <w:r w:rsidR="00367824" w:rsidRPr="008C4885">
        <w:rPr>
          <w:rFonts w:ascii="Times New Roman" w:hAnsi="Times New Roman" w:cs="Times New Roman"/>
          <w:bCs/>
          <w:sz w:val="16"/>
          <w:szCs w:val="16"/>
        </w:rPr>
        <w:t xml:space="preserve"> Постановлению местной администрации Качинского муниципального округа от </w:t>
      </w:r>
      <w:r w:rsidR="007A3109" w:rsidRPr="008C4885">
        <w:rPr>
          <w:rFonts w:ascii="Times New Roman" w:hAnsi="Times New Roman" w:cs="Times New Roman"/>
          <w:bCs/>
          <w:sz w:val="16"/>
          <w:szCs w:val="16"/>
        </w:rPr>
        <w:t>15</w:t>
      </w:r>
      <w:r w:rsidRPr="008C4885">
        <w:rPr>
          <w:rFonts w:ascii="Times New Roman" w:hAnsi="Times New Roman" w:cs="Times New Roman"/>
          <w:bCs/>
          <w:sz w:val="16"/>
          <w:szCs w:val="16"/>
        </w:rPr>
        <w:t>.0</w:t>
      </w:r>
      <w:r w:rsidR="007A3109" w:rsidRPr="008C4885">
        <w:rPr>
          <w:rFonts w:ascii="Times New Roman" w:hAnsi="Times New Roman" w:cs="Times New Roman"/>
          <w:bCs/>
          <w:sz w:val="16"/>
          <w:szCs w:val="16"/>
        </w:rPr>
        <w:t>7</w:t>
      </w:r>
      <w:r w:rsidR="00367824" w:rsidRPr="008C4885">
        <w:rPr>
          <w:rFonts w:ascii="Times New Roman" w:hAnsi="Times New Roman" w:cs="Times New Roman"/>
          <w:bCs/>
          <w:sz w:val="16"/>
          <w:szCs w:val="16"/>
        </w:rPr>
        <w:t xml:space="preserve">.2016 г. № </w:t>
      </w:r>
      <w:r w:rsidR="00C032CE">
        <w:rPr>
          <w:rFonts w:ascii="Times New Roman" w:hAnsi="Times New Roman" w:cs="Times New Roman"/>
          <w:bCs/>
          <w:sz w:val="16"/>
          <w:szCs w:val="16"/>
        </w:rPr>
        <w:t>30</w:t>
      </w:r>
      <w:r w:rsidR="00367824" w:rsidRPr="008C4885">
        <w:rPr>
          <w:rFonts w:ascii="Times New Roman" w:hAnsi="Times New Roman" w:cs="Times New Roman"/>
          <w:bCs/>
          <w:sz w:val="16"/>
          <w:szCs w:val="16"/>
        </w:rPr>
        <w:t>-МА</w:t>
      </w:r>
      <w:r w:rsidR="007A3109" w:rsidRPr="008C4885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7A3109" w:rsidRPr="008C4885" w:rsidRDefault="007A3109" w:rsidP="007A310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55B2E" w:rsidRDefault="00055B2E" w:rsidP="007A3109">
      <w:pPr>
        <w:jc w:val="center"/>
        <w:rPr>
          <w:rFonts w:ascii="Times New Roman" w:hAnsi="Times New Roman" w:cs="Times New Roman"/>
          <w:b/>
        </w:rPr>
      </w:pPr>
    </w:p>
    <w:p w:rsidR="007A3109" w:rsidRPr="00872C1C" w:rsidRDefault="00C032CE" w:rsidP="007A31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ПОЛОЖЕНИЕ</w:t>
      </w:r>
    </w:p>
    <w:p w:rsidR="007A3109" w:rsidRDefault="007434DA" w:rsidP="007A31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="00C032CE">
        <w:rPr>
          <w:rFonts w:ascii="Times New Roman" w:hAnsi="Times New Roman" w:cs="Times New Roman"/>
          <w:b/>
        </w:rPr>
        <w:t xml:space="preserve"> форме и порядке </w:t>
      </w:r>
      <w:r>
        <w:rPr>
          <w:rFonts w:ascii="Times New Roman" w:hAnsi="Times New Roman" w:cs="Times New Roman"/>
          <w:b/>
        </w:rPr>
        <w:t>формирования среднесрочного финансового плана</w:t>
      </w:r>
      <w:r w:rsidR="00211CD8" w:rsidRPr="00872C1C">
        <w:rPr>
          <w:rFonts w:ascii="Times New Roman" w:hAnsi="Times New Roman" w:cs="Times New Roman"/>
          <w:b/>
        </w:rPr>
        <w:t xml:space="preserve"> </w:t>
      </w:r>
      <w:r w:rsidR="0094325D" w:rsidRPr="00872C1C">
        <w:rPr>
          <w:rFonts w:ascii="Times New Roman" w:hAnsi="Times New Roman" w:cs="Times New Roman"/>
          <w:b/>
        </w:rPr>
        <w:t xml:space="preserve">внутригородского муниципального образования города Севастополя Качинский муниципальный округ </w:t>
      </w:r>
    </w:p>
    <w:p w:rsidR="007434DA" w:rsidRDefault="007434DA" w:rsidP="007434DA">
      <w:pPr>
        <w:rPr>
          <w:sz w:val="2"/>
          <w:szCs w:val="2"/>
        </w:rPr>
      </w:pPr>
    </w:p>
    <w:p w:rsidR="001C71C8" w:rsidRPr="00055B2E" w:rsidRDefault="001C71C8" w:rsidP="001C71C8">
      <w:pPr>
        <w:pStyle w:val="24"/>
        <w:framePr w:w="9879" w:h="12414" w:hRule="exact" w:wrap="none" w:vAnchor="page" w:hAnchor="page" w:x="1089" w:y="4036"/>
        <w:shd w:val="clear" w:color="auto" w:fill="auto"/>
        <w:tabs>
          <w:tab w:val="left" w:pos="3873"/>
        </w:tabs>
        <w:spacing w:before="0" w:line="240" w:lineRule="auto"/>
        <w:ind w:left="3560" w:firstLine="0"/>
        <w:jc w:val="both"/>
        <w:rPr>
          <w:sz w:val="24"/>
          <w:szCs w:val="24"/>
        </w:rPr>
      </w:pPr>
      <w:bookmarkStart w:id="1" w:name="bookmark3"/>
    </w:p>
    <w:p w:rsidR="001C71C8" w:rsidRPr="00055B2E" w:rsidRDefault="001C71C8" w:rsidP="001C71C8">
      <w:pPr>
        <w:pStyle w:val="24"/>
        <w:framePr w:w="9879" w:h="12414" w:hRule="exact" w:wrap="none" w:vAnchor="page" w:hAnchor="page" w:x="1089" w:y="4036"/>
        <w:numPr>
          <w:ilvl w:val="0"/>
          <w:numId w:val="17"/>
        </w:numPr>
        <w:shd w:val="clear" w:color="auto" w:fill="auto"/>
        <w:tabs>
          <w:tab w:val="left" w:pos="3873"/>
        </w:tabs>
        <w:spacing w:before="0" w:line="240" w:lineRule="auto"/>
        <w:ind w:left="3560" w:firstLine="0"/>
        <w:jc w:val="both"/>
        <w:rPr>
          <w:sz w:val="24"/>
          <w:szCs w:val="24"/>
        </w:rPr>
      </w:pPr>
      <w:r w:rsidRPr="00055B2E">
        <w:rPr>
          <w:color w:val="000000"/>
          <w:sz w:val="24"/>
          <w:szCs w:val="24"/>
        </w:rPr>
        <w:t>Общие положения</w:t>
      </w:r>
      <w:bookmarkEnd w:id="1"/>
    </w:p>
    <w:p w:rsidR="001C71C8" w:rsidRPr="00055B2E" w:rsidRDefault="001C71C8" w:rsidP="001C71C8">
      <w:pPr>
        <w:pStyle w:val="20"/>
        <w:framePr w:w="9879" w:h="12414" w:hRule="exact" w:wrap="none" w:vAnchor="page" w:hAnchor="page" w:x="1089" w:y="4036"/>
        <w:numPr>
          <w:ilvl w:val="0"/>
          <w:numId w:val="18"/>
        </w:numPr>
        <w:shd w:val="clear" w:color="auto" w:fill="auto"/>
        <w:tabs>
          <w:tab w:val="left" w:pos="1088"/>
        </w:tabs>
        <w:spacing w:before="0" w:after="0" w:line="240" w:lineRule="auto"/>
        <w:ind w:firstLine="760"/>
        <w:rPr>
          <w:sz w:val="24"/>
          <w:szCs w:val="24"/>
        </w:rPr>
      </w:pPr>
      <w:r w:rsidRPr="00055B2E">
        <w:rPr>
          <w:sz w:val="24"/>
          <w:szCs w:val="24"/>
        </w:rPr>
        <w:t xml:space="preserve">Среднесрочный финансовый план является документом, содержащим основные параметры бюджета </w:t>
      </w:r>
      <w:r>
        <w:rPr>
          <w:sz w:val="24"/>
          <w:szCs w:val="24"/>
        </w:rPr>
        <w:t xml:space="preserve">внутригородского </w:t>
      </w:r>
      <w:r w:rsidRPr="00055B2E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города Севастополя Качинский муниципальный округ</w:t>
      </w:r>
      <w:r w:rsidRPr="00055B2E">
        <w:rPr>
          <w:sz w:val="24"/>
          <w:szCs w:val="24"/>
        </w:rPr>
        <w:t>.</w:t>
      </w:r>
    </w:p>
    <w:p w:rsidR="001C71C8" w:rsidRPr="00055B2E" w:rsidRDefault="001C71C8" w:rsidP="001C71C8">
      <w:pPr>
        <w:pStyle w:val="20"/>
        <w:framePr w:w="9879" w:h="12414" w:hRule="exact" w:wrap="none" w:vAnchor="page" w:hAnchor="page" w:x="1089" w:y="4036"/>
        <w:numPr>
          <w:ilvl w:val="0"/>
          <w:numId w:val="18"/>
        </w:numPr>
        <w:shd w:val="clear" w:color="auto" w:fill="auto"/>
        <w:tabs>
          <w:tab w:val="left" w:pos="1088"/>
        </w:tabs>
        <w:spacing w:before="0" w:after="296" w:line="240" w:lineRule="auto"/>
        <w:ind w:firstLine="760"/>
        <w:rPr>
          <w:sz w:val="24"/>
          <w:szCs w:val="24"/>
        </w:rPr>
      </w:pPr>
      <w:r w:rsidRPr="00055B2E">
        <w:rPr>
          <w:sz w:val="24"/>
          <w:szCs w:val="24"/>
        </w:rPr>
        <w:t xml:space="preserve">Среднесрочный финансовый план разрабатывается в соответствии с </w:t>
      </w:r>
      <w:r w:rsidRPr="00055B2E">
        <w:rPr>
          <w:rStyle w:val="211pt"/>
          <w:sz w:val="24"/>
          <w:szCs w:val="24"/>
        </w:rPr>
        <w:t xml:space="preserve">Бюджетным кодексом </w:t>
      </w:r>
      <w:r w:rsidRPr="00055B2E">
        <w:rPr>
          <w:sz w:val="24"/>
          <w:szCs w:val="24"/>
        </w:rPr>
        <w:t>Российской Федерации, бюджетной политикой, определенной в ежегодном бюджетном послании Президента Российской Федерации Федеральному собранию Российской Федерации, основными направлениями налоговой и бюджетной политики</w:t>
      </w:r>
      <w:r>
        <w:rPr>
          <w:sz w:val="24"/>
          <w:szCs w:val="24"/>
        </w:rPr>
        <w:t xml:space="preserve"> внутригородского </w:t>
      </w:r>
      <w:r w:rsidRPr="00055B2E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города Севастополя Качинский муниципальный округ</w:t>
      </w:r>
      <w:r w:rsidRPr="00055B2E">
        <w:rPr>
          <w:sz w:val="24"/>
          <w:szCs w:val="24"/>
        </w:rPr>
        <w:t xml:space="preserve">, исходя из основных показателей прогноза социально-экономического развития </w:t>
      </w:r>
      <w:r>
        <w:rPr>
          <w:sz w:val="24"/>
          <w:szCs w:val="24"/>
        </w:rPr>
        <w:t xml:space="preserve">Качинского </w:t>
      </w:r>
      <w:r w:rsidRPr="00055B2E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округа</w:t>
      </w:r>
      <w:r w:rsidRPr="00055B2E">
        <w:rPr>
          <w:sz w:val="24"/>
          <w:szCs w:val="24"/>
        </w:rPr>
        <w:t>.</w:t>
      </w:r>
    </w:p>
    <w:p w:rsidR="001C71C8" w:rsidRPr="00055B2E" w:rsidRDefault="001C71C8" w:rsidP="001C71C8">
      <w:pPr>
        <w:pStyle w:val="24"/>
        <w:framePr w:w="9879" w:h="12414" w:hRule="exact" w:wrap="none" w:vAnchor="page" w:hAnchor="page" w:x="1089" w:y="4036"/>
        <w:shd w:val="clear" w:color="auto" w:fill="auto"/>
        <w:spacing w:before="0" w:line="240" w:lineRule="auto"/>
        <w:ind w:firstLine="0"/>
        <w:rPr>
          <w:sz w:val="24"/>
          <w:szCs w:val="24"/>
        </w:rPr>
      </w:pPr>
      <w:bookmarkStart w:id="2" w:name="bookmark4"/>
      <w:r w:rsidRPr="00055B2E">
        <w:rPr>
          <w:color w:val="000000"/>
          <w:sz w:val="24"/>
          <w:szCs w:val="24"/>
        </w:rPr>
        <w:t>2. Разработка среднесрочного финансового плана</w:t>
      </w:r>
      <w:bookmarkEnd w:id="2"/>
    </w:p>
    <w:p w:rsidR="001C71C8" w:rsidRPr="00055B2E" w:rsidRDefault="001C71C8" w:rsidP="001C71C8">
      <w:pPr>
        <w:pStyle w:val="20"/>
        <w:framePr w:w="9879" w:h="12414" w:hRule="exact" w:wrap="none" w:vAnchor="page" w:hAnchor="page" w:x="1089" w:y="4036"/>
        <w:numPr>
          <w:ilvl w:val="0"/>
          <w:numId w:val="19"/>
        </w:numPr>
        <w:shd w:val="clear" w:color="auto" w:fill="auto"/>
        <w:tabs>
          <w:tab w:val="left" w:pos="1088"/>
        </w:tabs>
        <w:spacing w:before="0" w:after="0" w:line="240" w:lineRule="auto"/>
        <w:ind w:firstLine="760"/>
        <w:rPr>
          <w:sz w:val="24"/>
          <w:szCs w:val="24"/>
        </w:rPr>
      </w:pPr>
      <w:r w:rsidRPr="00055B2E">
        <w:rPr>
          <w:sz w:val="24"/>
          <w:szCs w:val="24"/>
        </w:rPr>
        <w:t xml:space="preserve">Среднесрочный финансовый план разрабатывается </w:t>
      </w:r>
      <w:r>
        <w:rPr>
          <w:sz w:val="24"/>
          <w:szCs w:val="24"/>
        </w:rPr>
        <w:t>финансово-экономическим отделом местной администрации Качинского муниципального округа</w:t>
      </w:r>
      <w:r w:rsidRPr="00055B2E">
        <w:rPr>
          <w:sz w:val="24"/>
          <w:szCs w:val="24"/>
        </w:rPr>
        <w:t xml:space="preserve"> на три года (очередной финансовый год, первый год и второй год планового периода).</w:t>
      </w:r>
    </w:p>
    <w:p w:rsidR="001C71C8" w:rsidRPr="00055B2E" w:rsidRDefault="001C71C8" w:rsidP="001C71C8">
      <w:pPr>
        <w:pStyle w:val="20"/>
        <w:framePr w:w="9879" w:h="12414" w:hRule="exact" w:wrap="none" w:vAnchor="page" w:hAnchor="page" w:x="1089" w:y="4036"/>
        <w:numPr>
          <w:ilvl w:val="0"/>
          <w:numId w:val="19"/>
        </w:numPr>
        <w:shd w:val="clear" w:color="auto" w:fill="auto"/>
        <w:tabs>
          <w:tab w:val="left" w:pos="1088"/>
        </w:tabs>
        <w:spacing w:before="0" w:after="0" w:line="240" w:lineRule="auto"/>
        <w:ind w:firstLine="760"/>
        <w:rPr>
          <w:sz w:val="24"/>
          <w:szCs w:val="24"/>
        </w:rPr>
      </w:pPr>
      <w:r w:rsidRPr="00055B2E">
        <w:rPr>
          <w:sz w:val="24"/>
          <w:szCs w:val="24"/>
        </w:rPr>
        <w:t>Показатели среднесрочного финансового плана носят индикативный характер и могут быть изменены при разработке и утверждении среднесрочного финансового плана на очередной финансовый год и плановый период.</w:t>
      </w:r>
    </w:p>
    <w:p w:rsidR="001C71C8" w:rsidRPr="00055B2E" w:rsidRDefault="001C71C8" w:rsidP="001C71C8">
      <w:pPr>
        <w:pStyle w:val="20"/>
        <w:framePr w:w="9879" w:h="12414" w:hRule="exact" w:wrap="none" w:vAnchor="page" w:hAnchor="page" w:x="1089" w:y="4036"/>
        <w:numPr>
          <w:ilvl w:val="0"/>
          <w:numId w:val="19"/>
        </w:numPr>
        <w:shd w:val="clear" w:color="auto" w:fill="auto"/>
        <w:tabs>
          <w:tab w:val="left" w:pos="1088"/>
        </w:tabs>
        <w:spacing w:before="0" w:after="0" w:line="240" w:lineRule="auto"/>
        <w:ind w:firstLine="760"/>
        <w:rPr>
          <w:sz w:val="24"/>
          <w:szCs w:val="24"/>
        </w:rPr>
      </w:pPr>
      <w:r w:rsidRPr="00055B2E">
        <w:rPr>
          <w:sz w:val="24"/>
          <w:szCs w:val="24"/>
        </w:rPr>
        <w:t>Среднесрочный финансовый план разрабатывается ежегодно путем уточнения его параметров на плановый период и добавления параметров на второй год планового периода.</w:t>
      </w:r>
    </w:p>
    <w:p w:rsidR="001C71C8" w:rsidRPr="00055B2E" w:rsidRDefault="001C71C8" w:rsidP="001C71C8">
      <w:pPr>
        <w:pStyle w:val="20"/>
        <w:framePr w:w="9879" w:h="12414" w:hRule="exact" w:wrap="none" w:vAnchor="page" w:hAnchor="page" w:x="1089" w:y="4036"/>
        <w:numPr>
          <w:ilvl w:val="0"/>
          <w:numId w:val="19"/>
        </w:numPr>
        <w:shd w:val="clear" w:color="auto" w:fill="auto"/>
        <w:tabs>
          <w:tab w:val="left" w:pos="1088"/>
        </w:tabs>
        <w:spacing w:before="0" w:after="0" w:line="240" w:lineRule="auto"/>
        <w:ind w:firstLine="760"/>
        <w:rPr>
          <w:sz w:val="24"/>
          <w:szCs w:val="24"/>
        </w:rPr>
      </w:pPr>
      <w:r w:rsidRPr="00055B2E">
        <w:rPr>
          <w:sz w:val="24"/>
          <w:szCs w:val="24"/>
        </w:rPr>
        <w:t xml:space="preserve">Среднесрочный финансовый план составляется по формам согласно приложению к настоящему Положению с целью обеспечения сбалансированности бюджета </w:t>
      </w:r>
      <w:r>
        <w:rPr>
          <w:sz w:val="24"/>
          <w:szCs w:val="24"/>
        </w:rPr>
        <w:t xml:space="preserve">Качинского </w:t>
      </w:r>
      <w:r w:rsidRPr="00055B2E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округа</w:t>
      </w:r>
      <w:r w:rsidRPr="00055B2E">
        <w:rPr>
          <w:sz w:val="24"/>
          <w:szCs w:val="24"/>
        </w:rPr>
        <w:t xml:space="preserve">, макроэкономической стабильности, предсказуемости и преемственности бюджетной и налоговой политики, исполнения действующих и принимаемых расходных обязательств </w:t>
      </w:r>
      <w:r>
        <w:rPr>
          <w:sz w:val="24"/>
          <w:szCs w:val="24"/>
        </w:rPr>
        <w:t>Качинского муниципального округа</w:t>
      </w:r>
      <w:r w:rsidRPr="00055B2E">
        <w:rPr>
          <w:sz w:val="24"/>
          <w:szCs w:val="24"/>
        </w:rPr>
        <w:t xml:space="preserve"> и содержит следующие основные параметры бюджета </w:t>
      </w:r>
      <w:r>
        <w:rPr>
          <w:sz w:val="24"/>
          <w:szCs w:val="24"/>
        </w:rPr>
        <w:t>Качинского муниципального округа</w:t>
      </w:r>
      <w:r w:rsidRPr="00055B2E">
        <w:rPr>
          <w:sz w:val="24"/>
          <w:szCs w:val="24"/>
        </w:rPr>
        <w:t>:</w:t>
      </w:r>
    </w:p>
    <w:p w:rsidR="001C71C8" w:rsidRDefault="001C71C8" w:rsidP="001C71C8">
      <w:pPr>
        <w:pStyle w:val="20"/>
        <w:framePr w:w="9879" w:h="12414" w:hRule="exact" w:wrap="none" w:vAnchor="page" w:hAnchor="page" w:x="1089" w:y="4036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055B2E">
        <w:rPr>
          <w:sz w:val="24"/>
          <w:szCs w:val="24"/>
        </w:rPr>
        <w:t xml:space="preserve">- прогнозируемый общий объем доходов и расходов бюджета </w:t>
      </w:r>
      <w:r>
        <w:rPr>
          <w:sz w:val="24"/>
          <w:szCs w:val="24"/>
        </w:rPr>
        <w:t>Качинского муниципального округа</w:t>
      </w:r>
      <w:r w:rsidRPr="00055B2E">
        <w:rPr>
          <w:sz w:val="24"/>
          <w:szCs w:val="24"/>
        </w:rPr>
        <w:t>;</w:t>
      </w:r>
    </w:p>
    <w:p w:rsidR="001C71C8" w:rsidRPr="00055B2E" w:rsidRDefault="001C71C8" w:rsidP="001C71C8">
      <w:pPr>
        <w:pStyle w:val="20"/>
        <w:framePr w:w="9879" w:h="12414" w:hRule="exact" w:wrap="none" w:vAnchor="page" w:hAnchor="page" w:x="1089" w:y="4036"/>
        <w:numPr>
          <w:ilvl w:val="0"/>
          <w:numId w:val="20"/>
        </w:numPr>
        <w:shd w:val="clear" w:color="auto" w:fill="auto"/>
        <w:tabs>
          <w:tab w:val="left" w:pos="1027"/>
        </w:tabs>
        <w:spacing w:before="0" w:after="0" w:line="240" w:lineRule="auto"/>
        <w:ind w:firstLine="760"/>
        <w:rPr>
          <w:sz w:val="24"/>
          <w:szCs w:val="24"/>
        </w:rPr>
      </w:pPr>
      <w:r w:rsidRPr="00055B2E">
        <w:rPr>
          <w:sz w:val="24"/>
          <w:szCs w:val="24"/>
        </w:rPr>
        <w:t>объемы бюджетных ассигнований по главным распорядителям, распорядителям бюджетных средств по разделам, подразделам, целевым статьям и видам расходов классификации расходов бюджета;</w:t>
      </w:r>
    </w:p>
    <w:p w:rsidR="001C71C8" w:rsidRPr="00055B2E" w:rsidRDefault="001C71C8" w:rsidP="001C71C8">
      <w:pPr>
        <w:pStyle w:val="20"/>
        <w:framePr w:w="9879" w:h="12414" w:hRule="exact" w:wrap="none" w:vAnchor="page" w:hAnchor="page" w:x="1089" w:y="4036"/>
        <w:numPr>
          <w:ilvl w:val="0"/>
          <w:numId w:val="20"/>
        </w:numPr>
        <w:shd w:val="clear" w:color="auto" w:fill="auto"/>
        <w:tabs>
          <w:tab w:val="left" w:pos="932"/>
        </w:tabs>
        <w:spacing w:before="0" w:after="0" w:line="240" w:lineRule="auto"/>
        <w:ind w:firstLine="760"/>
        <w:rPr>
          <w:sz w:val="24"/>
          <w:szCs w:val="24"/>
        </w:rPr>
      </w:pPr>
      <w:r w:rsidRPr="00055B2E">
        <w:rPr>
          <w:sz w:val="24"/>
          <w:szCs w:val="24"/>
        </w:rPr>
        <w:t xml:space="preserve">дефицит (профицит) бюджета </w:t>
      </w:r>
      <w:r>
        <w:rPr>
          <w:sz w:val="24"/>
          <w:szCs w:val="24"/>
        </w:rPr>
        <w:t>Качинского муниципального округа</w:t>
      </w:r>
      <w:r w:rsidRPr="00055B2E">
        <w:rPr>
          <w:sz w:val="24"/>
          <w:szCs w:val="24"/>
        </w:rPr>
        <w:t>;</w:t>
      </w:r>
    </w:p>
    <w:p w:rsidR="001C71C8" w:rsidRPr="00055B2E" w:rsidRDefault="001C71C8" w:rsidP="001C71C8">
      <w:pPr>
        <w:pStyle w:val="20"/>
        <w:framePr w:w="9879" w:h="12414" w:hRule="exact" w:wrap="none" w:vAnchor="page" w:hAnchor="page" w:x="1089" w:y="4036"/>
        <w:numPr>
          <w:ilvl w:val="0"/>
          <w:numId w:val="20"/>
        </w:numPr>
        <w:shd w:val="clear" w:color="auto" w:fill="auto"/>
        <w:tabs>
          <w:tab w:val="left" w:pos="937"/>
        </w:tabs>
        <w:spacing w:before="0" w:after="0" w:line="240" w:lineRule="auto"/>
        <w:ind w:firstLine="760"/>
        <w:rPr>
          <w:sz w:val="24"/>
          <w:szCs w:val="24"/>
        </w:rPr>
      </w:pPr>
      <w:r w:rsidRPr="00055B2E">
        <w:rPr>
          <w:sz w:val="24"/>
          <w:szCs w:val="24"/>
        </w:rPr>
        <w:t xml:space="preserve">верхний предел муниципального внутреннего долга </w:t>
      </w:r>
      <w:r>
        <w:rPr>
          <w:sz w:val="24"/>
          <w:szCs w:val="24"/>
        </w:rPr>
        <w:t>внутригородского муниципального образования города Севастополя Качинский муниципальный округ</w:t>
      </w:r>
      <w:r w:rsidRPr="00055B2E">
        <w:rPr>
          <w:sz w:val="24"/>
          <w:szCs w:val="24"/>
        </w:rPr>
        <w:t xml:space="preserve"> на 1 января года, следующего за очередным финансовым годом (очередным финансовым годом и каждым годом планового периода).</w:t>
      </w:r>
    </w:p>
    <w:p w:rsidR="001C71C8" w:rsidRPr="00055B2E" w:rsidRDefault="001C71C8" w:rsidP="001C71C8">
      <w:pPr>
        <w:pStyle w:val="20"/>
        <w:framePr w:w="9879" w:h="12414" w:hRule="exact" w:wrap="none" w:vAnchor="page" w:hAnchor="page" w:x="1089" w:y="4036"/>
        <w:numPr>
          <w:ilvl w:val="0"/>
          <w:numId w:val="19"/>
        </w:numPr>
        <w:shd w:val="clear" w:color="auto" w:fill="auto"/>
        <w:tabs>
          <w:tab w:val="left" w:pos="1042"/>
        </w:tabs>
        <w:spacing w:before="0" w:after="0" w:line="240" w:lineRule="auto"/>
        <w:ind w:firstLine="760"/>
        <w:rPr>
          <w:sz w:val="24"/>
          <w:szCs w:val="24"/>
        </w:rPr>
      </w:pPr>
      <w:r w:rsidRPr="00055B2E">
        <w:rPr>
          <w:sz w:val="24"/>
          <w:szCs w:val="24"/>
        </w:rPr>
        <w:t xml:space="preserve">Сроки разработки среднесрочного финансового плана регулируются сроками составления проекта бюджета и сроками предоставления документов и материалов, представляемых в </w:t>
      </w:r>
      <w:r>
        <w:rPr>
          <w:sz w:val="24"/>
          <w:szCs w:val="24"/>
        </w:rPr>
        <w:t>Совет Качинского муниципального округа</w:t>
      </w:r>
      <w:r w:rsidRPr="00055B2E">
        <w:rPr>
          <w:sz w:val="24"/>
          <w:szCs w:val="24"/>
        </w:rPr>
        <w:t xml:space="preserve"> одновременно с проектом бюджета </w:t>
      </w:r>
      <w:r>
        <w:rPr>
          <w:sz w:val="24"/>
          <w:szCs w:val="24"/>
        </w:rPr>
        <w:t>внутригородского муниципального образования города Севастополя Качинский муниципальный округ</w:t>
      </w:r>
      <w:r w:rsidRPr="00055B2E">
        <w:rPr>
          <w:sz w:val="24"/>
          <w:szCs w:val="24"/>
        </w:rPr>
        <w:t>.</w:t>
      </w:r>
    </w:p>
    <w:p w:rsidR="001C71C8" w:rsidRPr="00055B2E" w:rsidRDefault="001C71C8" w:rsidP="001C71C8">
      <w:pPr>
        <w:pStyle w:val="20"/>
        <w:framePr w:w="9879" w:h="12414" w:hRule="exact" w:wrap="none" w:vAnchor="page" w:hAnchor="page" w:x="1089" w:y="4036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</w:p>
    <w:p w:rsidR="00055B2E" w:rsidRDefault="00055B2E" w:rsidP="007434DA">
      <w:pPr>
        <w:rPr>
          <w:sz w:val="2"/>
          <w:szCs w:val="2"/>
        </w:rPr>
      </w:pPr>
    </w:p>
    <w:p w:rsidR="00055B2E" w:rsidRPr="00055B2E" w:rsidRDefault="00055B2E" w:rsidP="00055B2E">
      <w:pPr>
        <w:sectPr w:rsidR="00055B2E" w:rsidRPr="00055B2E" w:rsidSect="001C71C8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055B2E" w:rsidRPr="00055B2E" w:rsidRDefault="00055B2E" w:rsidP="00404177">
      <w:pPr>
        <w:pStyle w:val="20"/>
        <w:framePr w:w="9696" w:h="5573" w:hRule="exact" w:wrap="none" w:vAnchor="page" w:hAnchor="page" w:x="1403" w:y="1089"/>
        <w:numPr>
          <w:ilvl w:val="0"/>
          <w:numId w:val="19"/>
        </w:numPr>
        <w:shd w:val="clear" w:color="auto" w:fill="auto"/>
        <w:tabs>
          <w:tab w:val="left" w:pos="1038"/>
        </w:tabs>
        <w:spacing w:before="0" w:after="0" w:line="240" w:lineRule="auto"/>
        <w:ind w:firstLine="760"/>
        <w:rPr>
          <w:sz w:val="24"/>
          <w:szCs w:val="24"/>
        </w:rPr>
      </w:pPr>
      <w:r w:rsidRPr="00055B2E">
        <w:rPr>
          <w:sz w:val="24"/>
          <w:szCs w:val="24"/>
        </w:rPr>
        <w:lastRenderedPageBreak/>
        <w:t xml:space="preserve">Среднесрочный финансовый план утверждается </w:t>
      </w:r>
      <w:r w:rsidR="00591A7C">
        <w:rPr>
          <w:sz w:val="24"/>
          <w:szCs w:val="24"/>
        </w:rPr>
        <w:t>П</w:t>
      </w:r>
      <w:r w:rsidRPr="00055B2E">
        <w:rPr>
          <w:sz w:val="24"/>
          <w:szCs w:val="24"/>
        </w:rPr>
        <w:t xml:space="preserve">остановлением </w:t>
      </w:r>
      <w:r w:rsidR="00591A7C">
        <w:rPr>
          <w:sz w:val="24"/>
          <w:szCs w:val="24"/>
        </w:rPr>
        <w:t xml:space="preserve">местной администрации Качинского муниципального округа </w:t>
      </w:r>
      <w:r w:rsidRPr="00055B2E">
        <w:rPr>
          <w:sz w:val="24"/>
          <w:szCs w:val="24"/>
        </w:rPr>
        <w:t>и пред</w:t>
      </w:r>
      <w:r w:rsidR="00591A7C">
        <w:rPr>
          <w:sz w:val="24"/>
          <w:szCs w:val="24"/>
        </w:rPr>
        <w:t>о</w:t>
      </w:r>
      <w:r w:rsidRPr="00055B2E">
        <w:rPr>
          <w:sz w:val="24"/>
          <w:szCs w:val="24"/>
        </w:rPr>
        <w:t xml:space="preserve">ставляется с пояснительной запиской в </w:t>
      </w:r>
      <w:r w:rsidR="00591A7C">
        <w:rPr>
          <w:sz w:val="24"/>
          <w:szCs w:val="24"/>
        </w:rPr>
        <w:t xml:space="preserve">Совет Качинского муниципального округа </w:t>
      </w:r>
      <w:r w:rsidRPr="00055B2E">
        <w:rPr>
          <w:sz w:val="24"/>
          <w:szCs w:val="24"/>
        </w:rPr>
        <w:t>одновременно с проектом решения о бюджете на очередной финансовый год.</w:t>
      </w:r>
    </w:p>
    <w:p w:rsidR="00055B2E" w:rsidRPr="00055B2E" w:rsidRDefault="00055B2E" w:rsidP="00404177">
      <w:pPr>
        <w:pStyle w:val="20"/>
        <w:framePr w:w="9696" w:h="5573" w:hRule="exact" w:wrap="none" w:vAnchor="page" w:hAnchor="page" w:x="1403" w:y="1089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055B2E">
        <w:rPr>
          <w:sz w:val="24"/>
          <w:szCs w:val="24"/>
        </w:rPr>
        <w:t>В пояснительной записке к проекту среднесрочного финансового плана приводится обоснование параметров среднесрочного финансового плана, в том числе их сопоставление с ранее одобренными параметрами с указанием причин планируемых изменений.</w:t>
      </w:r>
    </w:p>
    <w:p w:rsidR="00055B2E" w:rsidRPr="00055B2E" w:rsidRDefault="00055B2E" w:rsidP="00404177">
      <w:pPr>
        <w:pStyle w:val="20"/>
        <w:framePr w:w="9696" w:h="5573" w:hRule="exact" w:wrap="none" w:vAnchor="page" w:hAnchor="page" w:x="1403" w:y="1089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055B2E">
        <w:rPr>
          <w:sz w:val="24"/>
          <w:szCs w:val="24"/>
        </w:rPr>
        <w:t>Значения показателей среднесрочного финансового плана и основных показателей проекта бюджета должны соответствовать друг другу.</w:t>
      </w:r>
    </w:p>
    <w:p w:rsidR="00055B2E" w:rsidRPr="00055B2E" w:rsidRDefault="00055B2E" w:rsidP="00404177">
      <w:pPr>
        <w:pStyle w:val="20"/>
        <w:framePr w:w="9696" w:h="5573" w:hRule="exact" w:wrap="none" w:vAnchor="page" w:hAnchor="page" w:x="1403" w:y="1089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055B2E">
        <w:rPr>
          <w:sz w:val="24"/>
          <w:szCs w:val="24"/>
        </w:rPr>
        <w:t>В случае если при рассмотрении проекта бюджета на очередной финансовый год изменяются основные параметры проекта бюджета, соответственно изменения вносятся в среднесрочный финансовый план.</w:t>
      </w:r>
    </w:p>
    <w:p w:rsidR="00055B2E" w:rsidRDefault="00055B2E" w:rsidP="00404177">
      <w:pPr>
        <w:pStyle w:val="20"/>
        <w:framePr w:w="9696" w:h="5573" w:hRule="exact" w:wrap="none" w:vAnchor="page" w:hAnchor="page" w:x="1403" w:y="1089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055B2E">
        <w:rPr>
          <w:sz w:val="24"/>
          <w:szCs w:val="24"/>
        </w:rPr>
        <w:t>Корректировка показателей утвержденного среднесрочного финансового плана на текущий финансовый год после принятия бюджета на текущий финансовый год не допускается.</w:t>
      </w: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404177" w:rsidRPr="00135C21" w:rsidTr="00404177">
        <w:tc>
          <w:tcPr>
            <w:tcW w:w="5495" w:type="dxa"/>
            <w:vAlign w:val="center"/>
            <w:hideMark/>
          </w:tcPr>
          <w:p w:rsidR="00404177" w:rsidRPr="00135C21" w:rsidRDefault="00404177" w:rsidP="00404177">
            <w:pPr>
              <w:framePr w:w="9696" w:h="5573" w:hRule="exact" w:wrap="none" w:vAnchor="page" w:hAnchor="page" w:x="1403" w:y="1089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35C21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 w:rsidRPr="00135C2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исполняющий полномочия председателя Совета, </w:t>
            </w:r>
          </w:p>
          <w:p w:rsidR="00404177" w:rsidRPr="00135C21" w:rsidRDefault="00404177" w:rsidP="00404177">
            <w:pPr>
              <w:framePr w:w="9696" w:h="5573" w:hRule="exact" w:wrap="none" w:vAnchor="page" w:hAnchor="page" w:x="1403" w:y="1089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35C21">
              <w:rPr>
                <w:rFonts w:ascii="Times New Roman" w:hAnsi="Times New Roman" w:cs="Times New Roman"/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404177" w:rsidRPr="00135C21" w:rsidRDefault="00404177" w:rsidP="00404177">
            <w:pPr>
              <w:framePr w:w="9696" w:h="5573" w:hRule="exact" w:wrap="none" w:vAnchor="page" w:hAnchor="page" w:x="1403" w:y="108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bottom"/>
            <w:hideMark/>
          </w:tcPr>
          <w:p w:rsidR="00404177" w:rsidRPr="00135C21" w:rsidRDefault="00404177" w:rsidP="00404177">
            <w:pPr>
              <w:framePr w:w="9696" w:h="5573" w:hRule="exact" w:wrap="none" w:vAnchor="page" w:hAnchor="page" w:x="1403" w:y="1089"/>
              <w:jc w:val="right"/>
              <w:rPr>
                <w:rFonts w:ascii="Times New Roman" w:eastAsia="Times New Roman" w:hAnsi="Times New Roman" w:cs="Times New Roman"/>
              </w:rPr>
            </w:pPr>
            <w:r w:rsidRPr="00135C21">
              <w:rPr>
                <w:rFonts w:ascii="Times New Roman" w:hAnsi="Times New Roman" w:cs="Times New Roman"/>
                <w:b/>
                <w:bCs/>
                <w:i/>
                <w:iCs/>
              </w:rPr>
              <w:t>Н.М. Герасим</w:t>
            </w:r>
          </w:p>
        </w:tc>
      </w:tr>
    </w:tbl>
    <w:p w:rsidR="00404177" w:rsidRPr="00055B2E" w:rsidRDefault="00404177" w:rsidP="00404177">
      <w:pPr>
        <w:pStyle w:val="20"/>
        <w:framePr w:w="9696" w:h="5573" w:hRule="exact" w:wrap="none" w:vAnchor="page" w:hAnchor="page" w:x="1403" w:y="1089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</w:p>
    <w:p w:rsidR="002A3EA3" w:rsidRDefault="002A3EA3" w:rsidP="002A3EA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A"/>
        </w:rPr>
        <w:sectPr w:rsidR="002A3EA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D23EC" w:rsidRDefault="00BD23EC" w:rsidP="00BD23EC">
      <w:pPr>
        <w:pStyle w:val="50"/>
        <w:framePr w:w="13944" w:h="2079" w:hRule="exact" w:wrap="none" w:vAnchor="page" w:hAnchor="page" w:x="975" w:y="811"/>
        <w:shd w:val="clear" w:color="auto" w:fill="auto"/>
        <w:spacing w:line="274" w:lineRule="exact"/>
        <w:ind w:left="6663"/>
      </w:pPr>
      <w:r>
        <w:lastRenderedPageBreak/>
        <w:t>Приложение</w:t>
      </w:r>
    </w:p>
    <w:p w:rsidR="00BD23EC" w:rsidRDefault="00BD23EC" w:rsidP="00BD23EC">
      <w:pPr>
        <w:pStyle w:val="50"/>
        <w:framePr w:w="13944" w:h="2079" w:hRule="exact" w:wrap="none" w:vAnchor="page" w:hAnchor="page" w:x="975" w:y="811"/>
        <w:shd w:val="clear" w:color="auto" w:fill="auto"/>
        <w:spacing w:after="262" w:line="274" w:lineRule="exact"/>
        <w:ind w:left="6663"/>
      </w:pPr>
      <w:r>
        <w:t xml:space="preserve">к Положению о форме и порядке </w:t>
      </w:r>
      <w:proofErr w:type="gramStart"/>
      <w:r>
        <w:t>формирования среднесрочного финансового плана внутригородского муниципального образования города Севастополя</w:t>
      </w:r>
      <w:proofErr w:type="gramEnd"/>
      <w:r>
        <w:t xml:space="preserve"> Качинский муниципальный округ</w:t>
      </w:r>
    </w:p>
    <w:p w:rsidR="00BD23EC" w:rsidRDefault="00BD23EC" w:rsidP="00BD23EC">
      <w:pPr>
        <w:pStyle w:val="24"/>
        <w:framePr w:w="13944" w:h="2079" w:hRule="exact" w:wrap="none" w:vAnchor="page" w:hAnchor="page" w:x="975" w:y="811"/>
        <w:shd w:val="clear" w:color="auto" w:fill="auto"/>
        <w:tabs>
          <w:tab w:val="left" w:leader="underscore" w:pos="9670"/>
          <w:tab w:val="left" w:leader="underscore" w:pos="10323"/>
        </w:tabs>
        <w:spacing w:before="0" w:line="322" w:lineRule="exact"/>
        <w:ind w:left="2268" w:right="477" w:firstLine="0"/>
      </w:pPr>
      <w:bookmarkStart w:id="3" w:name="bookmark5"/>
      <w:r>
        <w:t>Среднесрочный финансовый план внутригородского муниципального образования города Севастополя Качинский муниципальный округ на 20</w:t>
      </w:r>
      <w:r>
        <w:tab/>
        <w:t>-20</w:t>
      </w:r>
      <w:r>
        <w:tab/>
        <w:t>годы</w:t>
      </w:r>
      <w:bookmarkEnd w:id="3"/>
    </w:p>
    <w:p w:rsidR="00BD23EC" w:rsidRDefault="00BD23EC" w:rsidP="00BD23EC">
      <w:pPr>
        <w:framePr w:wrap="none" w:vAnchor="page" w:hAnchor="page" w:x="3615" w:y="3187"/>
        <w:spacing w:line="280" w:lineRule="exact"/>
      </w:pPr>
      <w:r>
        <w:rPr>
          <w:rStyle w:val="af1"/>
          <w:rFonts w:eastAsia="Arial Unicode MS"/>
          <w:b w:val="0"/>
          <w:bCs w:val="0"/>
        </w:rPr>
        <w:t>Раздел I. Основные параметры среднесрочного финансового плана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3840"/>
        <w:gridCol w:w="1843"/>
        <w:gridCol w:w="1843"/>
        <w:gridCol w:w="1843"/>
        <w:gridCol w:w="1704"/>
        <w:gridCol w:w="2270"/>
      </w:tblGrid>
      <w:tr w:rsidR="00BD23EC" w:rsidTr="00FD1EFC">
        <w:trPr>
          <w:trHeight w:hRule="exact" w:val="863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60" w:line="220" w:lineRule="exact"/>
              <w:ind w:left="240"/>
            </w:pPr>
            <w:r>
              <w:rPr>
                <w:rStyle w:val="211pt0"/>
                <w:lang w:val="en-US" w:eastAsia="en-US" w:bidi="en-US"/>
              </w:rPr>
              <w:t>N</w:t>
            </w:r>
          </w:p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60" w:after="0" w:line="220" w:lineRule="exact"/>
              <w:ind w:left="140"/>
            </w:pPr>
            <w:proofErr w:type="gramStart"/>
            <w:r>
              <w:rPr>
                <w:rStyle w:val="211pt0"/>
              </w:rPr>
              <w:t>п</w:t>
            </w:r>
            <w:proofErr w:type="gramEnd"/>
            <w:r>
              <w:rPr>
                <w:rStyle w:val="211pt0"/>
              </w:rPr>
              <w:t>/п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Отчетный финансовый год, тыс.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Текущий финансовый год, тыс. рублей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Плановый период</w:t>
            </w:r>
          </w:p>
        </w:tc>
      </w:tr>
      <w:tr w:rsidR="00BD23EC" w:rsidTr="00FD1EFC">
        <w:trPr>
          <w:trHeight w:hRule="exact" w:val="1118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framePr w:w="13944" w:h="7704" w:wrap="none" w:vAnchor="page" w:hAnchor="page" w:x="975" w:y="3498"/>
              <w:jc w:val="center"/>
            </w:pPr>
          </w:p>
        </w:tc>
        <w:tc>
          <w:tcPr>
            <w:tcW w:w="3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framePr w:w="13944" w:h="7704" w:wrap="none" w:vAnchor="page" w:hAnchor="page" w:x="975" w:y="349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framePr w:w="13944" w:h="7704" w:wrap="none" w:vAnchor="page" w:hAnchor="page" w:x="975" w:y="349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framePr w:w="13944" w:h="7704" w:wrap="none" w:vAnchor="page" w:hAnchor="page" w:x="975" w:y="349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50" w:lineRule="exact"/>
            </w:pPr>
            <w:r>
              <w:rPr>
                <w:rStyle w:val="211pt0"/>
              </w:rPr>
              <w:t>очередной финансовый год, тыс. рублей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54" w:lineRule="exact"/>
            </w:pPr>
            <w:r>
              <w:rPr>
                <w:rStyle w:val="211pt0"/>
              </w:rPr>
              <w:t>первый год планового периода, тыс. рублей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50" w:lineRule="exact"/>
            </w:pPr>
            <w:r>
              <w:rPr>
                <w:rStyle w:val="211pt0"/>
              </w:rPr>
              <w:t>второй год планового периода, тыс. рублей</w:t>
            </w:r>
          </w:p>
        </w:tc>
      </w:tr>
      <w:tr w:rsidR="00BD23EC" w:rsidTr="00FD1EFC">
        <w:trPr>
          <w:trHeight w:hRule="exact" w:val="4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0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7</w:t>
            </w:r>
          </w:p>
        </w:tc>
      </w:tr>
      <w:tr w:rsidR="00BD23EC" w:rsidTr="00FD1EFC">
        <w:trPr>
          <w:trHeight w:hRule="exact" w:val="3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0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Доходы,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</w:tr>
      <w:tr w:rsidR="00BD23EC" w:rsidTr="00FD1EFC">
        <w:trPr>
          <w:trHeight w:hRule="exact" w:val="3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</w:tr>
      <w:tr w:rsidR="00BD23EC" w:rsidTr="00FD1EFC">
        <w:trPr>
          <w:trHeight w:hRule="exact" w:val="3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0"/>
              </w:rPr>
              <w:t>1.1.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налоговые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</w:tr>
      <w:tr w:rsidR="00BD23EC" w:rsidTr="00FD1EFC">
        <w:trPr>
          <w:trHeight w:hRule="exact" w:val="3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0"/>
              </w:rPr>
              <w:t>1.2.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неналоговые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</w:tr>
      <w:tr w:rsidR="00BD23EC" w:rsidTr="00FD1EFC">
        <w:trPr>
          <w:trHeight w:hRule="exact" w:val="115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0"/>
              </w:rPr>
              <w:t>1.3.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0"/>
              </w:rPr>
              <w:t>возврат</w:t>
            </w:r>
          </w:p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after="0" w:line="274" w:lineRule="exact"/>
              <w:jc w:val="left"/>
            </w:pPr>
            <w:r>
              <w:rPr>
                <w:rStyle w:val="211pt0"/>
              </w:rPr>
              <w:t>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</w:tr>
      <w:tr w:rsidR="00BD23EC" w:rsidTr="00FD1EFC">
        <w:trPr>
          <w:trHeight w:hRule="exact" w:val="6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0"/>
              </w:rPr>
              <w:t>1.4.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11pt0"/>
              </w:rPr>
              <w:t>Итого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</w:tr>
      <w:tr w:rsidR="00BD23EC" w:rsidTr="00FD1EFC">
        <w:trPr>
          <w:trHeight w:hRule="exact" w:val="3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0"/>
              </w:rPr>
              <w:t>1.5.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Безвозмездные поступления: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</w:tr>
      <w:tr w:rsidR="00BD23EC" w:rsidTr="00FD1EFC">
        <w:trPr>
          <w:trHeight w:hRule="exact" w:val="3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</w:tr>
      <w:tr w:rsidR="00BD23EC" w:rsidTr="00FD1EFC">
        <w:trPr>
          <w:trHeight w:hRule="exact" w:val="3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23EC" w:rsidRDefault="00BD23EC" w:rsidP="00FD1EFC">
            <w:pPr>
              <w:pStyle w:val="20"/>
              <w:framePr w:w="13944" w:h="7704" w:wrap="none" w:vAnchor="page" w:hAnchor="page" w:x="975" w:y="3498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 xml:space="preserve">безвозмездные поступления </w:t>
            </w:r>
            <w:proofErr w:type="gramStart"/>
            <w:r>
              <w:rPr>
                <w:rStyle w:val="211pt0"/>
              </w:rPr>
              <w:t>от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7704" w:wrap="none" w:vAnchor="page" w:hAnchor="page" w:x="975" w:y="3498"/>
              <w:rPr>
                <w:sz w:val="10"/>
                <w:szCs w:val="10"/>
              </w:rPr>
            </w:pPr>
          </w:p>
        </w:tc>
      </w:tr>
    </w:tbl>
    <w:p w:rsidR="00BD23EC" w:rsidRDefault="00BD23EC" w:rsidP="00BD23EC">
      <w:pPr>
        <w:rPr>
          <w:sz w:val="2"/>
          <w:szCs w:val="2"/>
        </w:rPr>
        <w:sectPr w:rsidR="00BD23EC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3840"/>
        <w:gridCol w:w="1843"/>
        <w:gridCol w:w="1843"/>
        <w:gridCol w:w="1843"/>
        <w:gridCol w:w="1704"/>
        <w:gridCol w:w="2270"/>
      </w:tblGrid>
      <w:tr w:rsidR="00BD23EC" w:rsidTr="00FD1EFC">
        <w:trPr>
          <w:trHeight w:hRule="exact" w:val="6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3EC" w:rsidRDefault="00BD23EC" w:rsidP="00FD1EFC">
            <w:pPr>
              <w:pStyle w:val="20"/>
              <w:framePr w:w="13944" w:h="5270" w:wrap="none" w:vAnchor="page" w:hAnchor="page" w:x="975" w:y="867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1pt0"/>
              </w:rPr>
              <w:t>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</w:tr>
      <w:tr w:rsidR="00BD23EC" w:rsidTr="00FD1EFC">
        <w:trPr>
          <w:trHeight w:hRule="exact" w:val="3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3EC" w:rsidRDefault="00BD23EC" w:rsidP="00FD1EFC">
            <w:pPr>
              <w:pStyle w:val="20"/>
              <w:framePr w:w="13944" w:h="5270" w:wrap="none" w:vAnchor="page" w:hAnchor="page" w:x="975" w:y="867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0"/>
              </w:rPr>
              <w:t>2.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5270" w:wrap="none" w:vAnchor="page" w:hAnchor="page" w:x="975" w:y="867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Расходы,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</w:tr>
      <w:tr w:rsidR="00BD23EC" w:rsidTr="00FD1EFC">
        <w:trPr>
          <w:trHeight w:hRule="exact" w:val="3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3EC" w:rsidRDefault="00BD23EC" w:rsidP="00FD1EFC">
            <w:pPr>
              <w:pStyle w:val="20"/>
              <w:framePr w:w="13944" w:h="5270" w:wrap="none" w:vAnchor="page" w:hAnchor="page" w:x="975" w:y="867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</w:tr>
      <w:tr w:rsidR="00BD23EC" w:rsidTr="00FD1EFC">
        <w:trPr>
          <w:trHeight w:hRule="exact" w:val="6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5270" w:wrap="none" w:vAnchor="page" w:hAnchor="page" w:x="975" w:y="867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2.1.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5270" w:wrap="none" w:vAnchor="page" w:hAnchor="page" w:x="975" w:y="8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0"/>
              </w:rPr>
              <w:t>действующие расходные обязательства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</w:tr>
      <w:tr w:rsidR="00BD23EC" w:rsidTr="00FD1EFC">
        <w:trPr>
          <w:trHeight w:hRule="exact" w:val="65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5270" w:wrap="none" w:vAnchor="page" w:hAnchor="page" w:x="975" w:y="867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2.2.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944" w:h="5270" w:wrap="none" w:vAnchor="page" w:hAnchor="page" w:x="975" w:y="867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1pt0"/>
              </w:rPr>
              <w:t>принимаемые расходные обязательства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</w:tr>
      <w:tr w:rsidR="00BD23EC" w:rsidTr="00FD1EFC">
        <w:trPr>
          <w:trHeight w:hRule="exact" w:val="3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3EC" w:rsidRDefault="00BD23EC" w:rsidP="00FD1EFC">
            <w:pPr>
              <w:pStyle w:val="20"/>
              <w:framePr w:w="13944" w:h="5270" w:wrap="none" w:vAnchor="page" w:hAnchor="page" w:x="975" w:y="867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0"/>
              </w:rPr>
              <w:t>3.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3EC" w:rsidRDefault="00BD23EC" w:rsidP="00FD1EFC">
            <w:pPr>
              <w:pStyle w:val="20"/>
              <w:framePr w:w="13944" w:h="5270" w:wrap="none" w:vAnchor="page" w:hAnchor="page" w:x="975" w:y="867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Дефицит</w:t>
            </w:r>
            <w:proofErr w:type="gramStart"/>
            <w:r>
              <w:rPr>
                <w:rStyle w:val="211pt0"/>
              </w:rPr>
              <w:t xml:space="preserve"> (-), </w:t>
            </w:r>
            <w:proofErr w:type="gramEnd"/>
            <w:r>
              <w:rPr>
                <w:rStyle w:val="211pt0"/>
              </w:rPr>
              <w:t>профицит (+)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</w:tr>
      <w:tr w:rsidR="00BD23EC" w:rsidTr="00FD1EFC">
        <w:trPr>
          <w:trHeight w:hRule="exact" w:val="148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pStyle w:val="20"/>
              <w:framePr w:w="13944" w:h="5270" w:wrap="none" w:vAnchor="page" w:hAnchor="page" w:x="975" w:y="867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0"/>
              </w:rPr>
              <w:t>4.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3EC" w:rsidRDefault="00BD23EC" w:rsidP="00FD1EFC">
            <w:pPr>
              <w:pStyle w:val="20"/>
              <w:framePr w:w="13944" w:h="5270" w:wrap="none" w:vAnchor="page" w:hAnchor="page" w:x="975" w:y="8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0"/>
              </w:rPr>
              <w:t>Верхний предел муниципального долга по состоянию на 01 января года, следующего за очередным финансовым годом и каждым годом планового периода: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</w:tr>
      <w:tr w:rsidR="00BD23EC" w:rsidTr="00FD1EFC">
        <w:trPr>
          <w:trHeight w:hRule="exact" w:val="6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23EC" w:rsidRDefault="00BD23EC" w:rsidP="00FD1EFC">
            <w:pPr>
              <w:pStyle w:val="20"/>
              <w:framePr w:w="13944" w:h="5270" w:wrap="none" w:vAnchor="page" w:hAnchor="page" w:x="975" w:y="8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0"/>
              </w:rPr>
              <w:t>в том числе: верхний предел долга по муниципальным гарантиям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944" w:h="5270" w:wrap="none" w:vAnchor="page" w:hAnchor="page" w:x="975" w:y="867"/>
              <w:rPr>
                <w:sz w:val="10"/>
                <w:szCs w:val="10"/>
              </w:rPr>
            </w:pPr>
          </w:p>
        </w:tc>
      </w:tr>
    </w:tbl>
    <w:p w:rsidR="00BD23EC" w:rsidRDefault="00BD23EC" w:rsidP="00BD23EC">
      <w:pPr>
        <w:rPr>
          <w:sz w:val="2"/>
          <w:szCs w:val="2"/>
        </w:rPr>
        <w:sectPr w:rsidR="00BD23EC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D23EC" w:rsidRPr="00A53F78" w:rsidRDefault="00BD23EC" w:rsidP="00BD23EC">
      <w:pPr>
        <w:pStyle w:val="24"/>
        <w:framePr w:w="14194" w:h="661" w:hRule="exact" w:wrap="none" w:vAnchor="page" w:hAnchor="page" w:x="851" w:y="1414"/>
        <w:shd w:val="clear" w:color="auto" w:fill="auto"/>
        <w:spacing w:before="0" w:line="280" w:lineRule="exact"/>
        <w:ind w:firstLine="0"/>
        <w:jc w:val="left"/>
        <w:rPr>
          <w:u w:val="single"/>
        </w:rPr>
      </w:pPr>
      <w:bookmarkStart w:id="4" w:name="bookmark6"/>
      <w:r w:rsidRPr="00A53F78">
        <w:rPr>
          <w:u w:val="single"/>
        </w:rPr>
        <w:lastRenderedPageBreak/>
        <w:t xml:space="preserve">Раздел II. Объемы бюджетных </w:t>
      </w:r>
      <w:proofErr w:type="gramStart"/>
      <w:r w:rsidRPr="00A53F78">
        <w:rPr>
          <w:u w:val="single"/>
        </w:rPr>
        <w:t>ассигнований бюджета внутригородского муниципального образования города</w:t>
      </w:r>
      <w:bookmarkEnd w:id="4"/>
      <w:r w:rsidRPr="00A53F78">
        <w:rPr>
          <w:u w:val="single"/>
        </w:rPr>
        <w:t xml:space="preserve"> Севастополя</w:t>
      </w:r>
      <w:proofErr w:type="gramEnd"/>
      <w:r w:rsidRPr="00A53F78">
        <w:rPr>
          <w:u w:val="single"/>
        </w:rPr>
        <w:t xml:space="preserve"> Качинский муниципальный округ в ведомственной структуре расходов на 20</w:t>
      </w:r>
      <w:r w:rsidRPr="00A53F78">
        <w:rPr>
          <w:u w:val="single"/>
        </w:rPr>
        <w:tab/>
        <w:t>-20</w:t>
      </w:r>
      <w:r w:rsidRPr="00A53F78">
        <w:rPr>
          <w:u w:val="single"/>
        </w:rPr>
        <w:tab/>
        <w:t>годы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2947"/>
        <w:gridCol w:w="2323"/>
        <w:gridCol w:w="931"/>
        <w:gridCol w:w="619"/>
        <w:gridCol w:w="619"/>
        <w:gridCol w:w="778"/>
        <w:gridCol w:w="1704"/>
        <w:gridCol w:w="1397"/>
        <w:gridCol w:w="1560"/>
      </w:tblGrid>
      <w:tr w:rsidR="00BD23EC" w:rsidTr="00FD1EFC">
        <w:trPr>
          <w:trHeight w:hRule="exact" w:val="667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373" w:h="2525" w:wrap="none" w:vAnchor="page" w:hAnchor="page" w:x="1263" w:y="2324"/>
              <w:shd w:val="clear" w:color="auto" w:fill="auto"/>
              <w:spacing w:before="0" w:after="60" w:line="220" w:lineRule="exact"/>
              <w:ind w:left="160"/>
            </w:pPr>
            <w:r>
              <w:rPr>
                <w:rStyle w:val="211pt0"/>
                <w:lang w:val="en-US" w:eastAsia="en-US" w:bidi="en-US"/>
              </w:rPr>
              <w:t>N</w:t>
            </w:r>
          </w:p>
          <w:p w:rsidR="00BD23EC" w:rsidRDefault="00BD23EC" w:rsidP="00FD1EFC">
            <w:pPr>
              <w:pStyle w:val="20"/>
              <w:framePr w:w="13373" w:h="2525" w:wrap="none" w:vAnchor="page" w:hAnchor="page" w:x="1263" w:y="2324"/>
              <w:shd w:val="clear" w:color="auto" w:fill="auto"/>
              <w:spacing w:before="60" w:after="0" w:line="220" w:lineRule="exact"/>
            </w:pPr>
            <w:proofErr w:type="gramStart"/>
            <w:r>
              <w:rPr>
                <w:rStyle w:val="211pt0"/>
              </w:rPr>
              <w:t>п</w:t>
            </w:r>
            <w:proofErr w:type="gramEnd"/>
            <w:r>
              <w:rPr>
                <w:rStyle w:val="211pt0"/>
              </w:rPr>
              <w:t>/п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373" w:h="2525" w:wrap="none" w:vAnchor="page" w:hAnchor="page" w:x="1263" w:y="2324"/>
              <w:shd w:val="clear" w:color="auto" w:fill="auto"/>
              <w:spacing w:before="0" w:after="0" w:line="278" w:lineRule="exact"/>
            </w:pPr>
            <w:r>
              <w:rPr>
                <w:rStyle w:val="211pt0"/>
              </w:rPr>
              <w:t>Наименование главного распорядителя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373" w:h="2525" w:wrap="none" w:vAnchor="page" w:hAnchor="page" w:x="1263" w:y="2324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код главного распорядителя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373" w:h="2525" w:wrap="none" w:vAnchor="page" w:hAnchor="page" w:x="1263" w:y="2324"/>
              <w:shd w:val="clear" w:color="auto" w:fill="auto"/>
              <w:spacing w:before="0" w:after="0" w:line="220" w:lineRule="exact"/>
              <w:ind w:left="300"/>
            </w:pPr>
            <w:r>
              <w:rPr>
                <w:rStyle w:val="211pt0"/>
              </w:rPr>
              <w:t>РЗ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373" w:h="2525" w:wrap="none" w:vAnchor="page" w:hAnchor="page" w:x="1263" w:y="2324"/>
              <w:shd w:val="clear" w:color="auto" w:fill="auto"/>
              <w:spacing w:before="0" w:after="0" w:line="220" w:lineRule="exact"/>
            </w:pPr>
            <w:proofErr w:type="gramStart"/>
            <w:r>
              <w:rPr>
                <w:rStyle w:val="211pt0"/>
              </w:rPr>
              <w:t>ПР</w:t>
            </w:r>
            <w:proofErr w:type="gramEnd"/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373" w:h="2525" w:wrap="none" w:vAnchor="page" w:hAnchor="page" w:x="1263" w:y="2324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ЦС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373" w:h="2525" w:wrap="none" w:vAnchor="page" w:hAnchor="page" w:x="1263" w:y="2324"/>
              <w:shd w:val="clear" w:color="auto" w:fill="auto"/>
              <w:spacing w:before="0" w:after="0" w:line="220" w:lineRule="exact"/>
              <w:ind w:left="200"/>
            </w:pPr>
            <w:r>
              <w:rPr>
                <w:rStyle w:val="211pt0"/>
              </w:rPr>
              <w:t>ВР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373" w:h="2525" w:wrap="none" w:vAnchor="page" w:hAnchor="page" w:x="1263" w:y="2324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Сумма</w:t>
            </w:r>
          </w:p>
        </w:tc>
      </w:tr>
      <w:tr w:rsidR="00BD23EC" w:rsidTr="00FD1EFC">
        <w:trPr>
          <w:trHeight w:hRule="exact" w:val="1205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framePr w:w="13373" w:h="2525" w:wrap="none" w:vAnchor="page" w:hAnchor="page" w:x="1263" w:y="2324"/>
              <w:jc w:val="center"/>
            </w:pPr>
          </w:p>
        </w:tc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framePr w:w="13373" w:h="2525" w:wrap="none" w:vAnchor="page" w:hAnchor="page" w:x="1263" w:y="2324"/>
              <w:jc w:val="center"/>
            </w:pPr>
          </w:p>
        </w:tc>
        <w:tc>
          <w:tcPr>
            <w:tcW w:w="23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framePr w:w="13373" w:h="2525" w:wrap="none" w:vAnchor="page" w:hAnchor="page" w:x="1263" w:y="2324"/>
              <w:jc w:val="center"/>
            </w:pPr>
          </w:p>
        </w:tc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framePr w:w="13373" w:h="2525" w:wrap="none" w:vAnchor="page" w:hAnchor="page" w:x="1263" w:y="2324"/>
              <w:jc w:val="center"/>
            </w:pP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framePr w:w="13373" w:h="2525" w:wrap="none" w:vAnchor="page" w:hAnchor="page" w:x="1263" w:y="2324"/>
              <w:jc w:val="center"/>
            </w:pP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framePr w:w="13373" w:h="2525" w:wrap="none" w:vAnchor="page" w:hAnchor="page" w:x="1263" w:y="2324"/>
              <w:jc w:val="center"/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framePr w:w="13373" w:h="2525" w:wrap="none" w:vAnchor="page" w:hAnchor="page" w:x="1263" w:y="2324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373" w:h="2525" w:wrap="none" w:vAnchor="page" w:hAnchor="page" w:x="1263" w:y="2324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очередной финансовый год, тыс. рублей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373" w:h="2525" w:wrap="none" w:vAnchor="page" w:hAnchor="page" w:x="1263" w:y="2324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первый год планового периода, тыс.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3EC" w:rsidRDefault="00BD23EC" w:rsidP="00FD1EFC">
            <w:pPr>
              <w:pStyle w:val="20"/>
              <w:framePr w:w="13373" w:h="2525" w:wrap="none" w:vAnchor="page" w:hAnchor="page" w:x="1263" w:y="2324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второй год планового периода, тыс. рублей</w:t>
            </w:r>
          </w:p>
        </w:tc>
      </w:tr>
      <w:tr w:rsidR="00BD23EC" w:rsidTr="00FD1EFC">
        <w:trPr>
          <w:trHeight w:hRule="exact" w:val="65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373" w:h="2525" w:wrap="none" w:vAnchor="page" w:hAnchor="page" w:x="1263" w:y="2324"/>
              <w:rPr>
                <w:sz w:val="10"/>
                <w:szCs w:val="1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373" w:h="2525" w:wrap="none" w:vAnchor="page" w:hAnchor="page" w:x="1263" w:y="2324"/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373" w:h="2525" w:wrap="none" w:vAnchor="page" w:hAnchor="page" w:x="1263" w:y="2324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373" w:h="2525" w:wrap="none" w:vAnchor="page" w:hAnchor="page" w:x="1263" w:y="2324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373" w:h="2525" w:wrap="none" w:vAnchor="page" w:hAnchor="page" w:x="1263" w:y="2324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373" w:h="2525" w:wrap="none" w:vAnchor="page" w:hAnchor="page" w:x="1263" w:y="2324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373" w:h="2525" w:wrap="none" w:vAnchor="page" w:hAnchor="page" w:x="1263" w:y="2324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373" w:h="2525" w:wrap="none" w:vAnchor="page" w:hAnchor="page" w:x="1263" w:y="2324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373" w:h="2525" w:wrap="none" w:vAnchor="page" w:hAnchor="page" w:x="1263" w:y="2324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3EC" w:rsidRDefault="00BD23EC" w:rsidP="00FD1EFC">
            <w:pPr>
              <w:framePr w:w="13373" w:h="2525" w:wrap="none" w:vAnchor="page" w:hAnchor="page" w:x="1263" w:y="2324"/>
              <w:rPr>
                <w:sz w:val="10"/>
                <w:szCs w:val="10"/>
              </w:rPr>
            </w:pPr>
          </w:p>
        </w:tc>
      </w:tr>
    </w:tbl>
    <w:p w:rsidR="00BD23EC" w:rsidRDefault="00BD23EC" w:rsidP="00BD23EC">
      <w:pPr>
        <w:rPr>
          <w:sz w:val="2"/>
          <w:szCs w:val="2"/>
        </w:rPr>
      </w:pPr>
    </w:p>
    <w:p w:rsidR="00055B2E" w:rsidRPr="00055B2E" w:rsidRDefault="00055B2E" w:rsidP="00055B2E">
      <w:pPr>
        <w:sectPr w:rsidR="00055B2E" w:rsidRPr="00055B2E" w:rsidSect="002A3EA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5" w:name="_GoBack"/>
      <w:bookmarkEnd w:id="5"/>
    </w:p>
    <w:p w:rsidR="007434DA" w:rsidRDefault="007434DA" w:rsidP="00ED7A2C">
      <w:pPr>
        <w:rPr>
          <w:rFonts w:ascii="Times New Roman" w:hAnsi="Times New Roman" w:cs="Times New Roman"/>
          <w:b/>
        </w:rPr>
      </w:pPr>
    </w:p>
    <w:sectPr w:rsidR="007434DA">
      <w:headerReference w:type="default" r:id="rId10"/>
      <w:pgSz w:w="11900" w:h="16840"/>
      <w:pgMar w:top="1282" w:right="672" w:bottom="1373" w:left="153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B88" w:rsidRDefault="00C54B88">
      <w:r>
        <w:separator/>
      </w:r>
    </w:p>
  </w:endnote>
  <w:endnote w:type="continuationSeparator" w:id="0">
    <w:p w:rsidR="00C54B88" w:rsidRDefault="00C5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B88" w:rsidRDefault="00C54B88"/>
  </w:footnote>
  <w:footnote w:type="continuationSeparator" w:id="0">
    <w:p w:rsidR="00C54B88" w:rsidRDefault="00C54B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D27" w:rsidRDefault="00EC56C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6893560</wp:posOffset>
              </wp:positionH>
              <wp:positionV relativeFrom="page">
                <wp:posOffset>503555</wp:posOffset>
              </wp:positionV>
              <wp:extent cx="64135" cy="1460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D27" w:rsidRDefault="00B31D6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D23EC" w:rsidRPr="00BD23EC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2.8pt;margin-top:39.65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" filled="f" stroked="f">
              <v:textbox style="mso-fit-shape-to-text:t" inset="0,0,0,0">
                <w:txbxContent>
                  <w:p w:rsidR="00277D27" w:rsidRDefault="00B31D6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D23EC" w:rsidRPr="00BD23EC">
                      <w:rPr>
                        <w:rStyle w:val="a6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086F"/>
    <w:multiLevelType w:val="multilevel"/>
    <w:tmpl w:val="95C8BE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7D3D3E"/>
    <w:multiLevelType w:val="multilevel"/>
    <w:tmpl w:val="85824FD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D35CB9"/>
    <w:multiLevelType w:val="multilevel"/>
    <w:tmpl w:val="36E6A708"/>
    <w:lvl w:ilvl="0">
      <w:start w:val="5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DD80D99"/>
    <w:multiLevelType w:val="multilevel"/>
    <w:tmpl w:val="A148E7E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6F61B3"/>
    <w:multiLevelType w:val="multilevel"/>
    <w:tmpl w:val="A8AAEC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9630CB"/>
    <w:multiLevelType w:val="multilevel"/>
    <w:tmpl w:val="13E6BDF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9E20F1"/>
    <w:multiLevelType w:val="multilevel"/>
    <w:tmpl w:val="1FDA37B6"/>
    <w:lvl w:ilvl="0">
      <w:start w:val="1"/>
      <w:numFmt w:val="decimal"/>
      <w:lvlText w:val="%1."/>
      <w:lvlJc w:val="left"/>
      <w:pPr>
        <w:tabs>
          <w:tab w:val="num" w:pos="1581"/>
        </w:tabs>
        <w:ind w:left="1581" w:hanging="115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7">
    <w:nsid w:val="32E249E2"/>
    <w:multiLevelType w:val="multilevel"/>
    <w:tmpl w:val="72405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331499"/>
    <w:multiLevelType w:val="multilevel"/>
    <w:tmpl w:val="AE8A9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26748C"/>
    <w:multiLevelType w:val="multilevel"/>
    <w:tmpl w:val="E8F0E0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436335"/>
    <w:multiLevelType w:val="multilevel"/>
    <w:tmpl w:val="59BE63A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5C5D83"/>
    <w:multiLevelType w:val="multilevel"/>
    <w:tmpl w:val="5DF03D12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DC563D"/>
    <w:multiLevelType w:val="multilevel"/>
    <w:tmpl w:val="64B053B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6E20B5"/>
    <w:multiLevelType w:val="multilevel"/>
    <w:tmpl w:val="CA92FCA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5D7402"/>
    <w:multiLevelType w:val="hybridMultilevel"/>
    <w:tmpl w:val="9F5ACA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97C0CC9"/>
    <w:multiLevelType w:val="multilevel"/>
    <w:tmpl w:val="8884AD62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767956A2"/>
    <w:multiLevelType w:val="multilevel"/>
    <w:tmpl w:val="9C18CCE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D763C5"/>
    <w:multiLevelType w:val="hybridMultilevel"/>
    <w:tmpl w:val="AC1E70D4"/>
    <w:lvl w:ilvl="0" w:tplc="511E5EA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B345A78"/>
    <w:multiLevelType w:val="multilevel"/>
    <w:tmpl w:val="CAE8B88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FE4133F"/>
    <w:multiLevelType w:val="hybridMultilevel"/>
    <w:tmpl w:val="FFAC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1"/>
  </w:num>
  <w:num w:numId="5">
    <w:abstractNumId w:val="2"/>
  </w:num>
  <w:num w:numId="6">
    <w:abstractNumId w:val="16"/>
  </w:num>
  <w:num w:numId="7">
    <w:abstractNumId w:val="12"/>
  </w:num>
  <w:num w:numId="8">
    <w:abstractNumId w:val="18"/>
  </w:num>
  <w:num w:numId="9">
    <w:abstractNumId w:val="3"/>
  </w:num>
  <w:num w:numId="10">
    <w:abstractNumId w:val="1"/>
  </w:num>
  <w:num w:numId="11">
    <w:abstractNumId w:val="13"/>
  </w:num>
  <w:num w:numId="12">
    <w:abstractNumId w:val="17"/>
  </w:num>
  <w:num w:numId="13">
    <w:abstractNumId w:val="15"/>
  </w:num>
  <w:num w:numId="14">
    <w:abstractNumId w:val="6"/>
  </w:num>
  <w:num w:numId="15">
    <w:abstractNumId w:val="14"/>
  </w:num>
  <w:num w:numId="16">
    <w:abstractNumId w:val="19"/>
  </w:num>
  <w:num w:numId="17">
    <w:abstractNumId w:val="9"/>
  </w:num>
  <w:num w:numId="18">
    <w:abstractNumId w:val="7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27"/>
    <w:rsid w:val="00003201"/>
    <w:rsid w:val="00007EC7"/>
    <w:rsid w:val="00022342"/>
    <w:rsid w:val="00054E18"/>
    <w:rsid w:val="00055B2E"/>
    <w:rsid w:val="00083E27"/>
    <w:rsid w:val="0009072C"/>
    <w:rsid w:val="000B3917"/>
    <w:rsid w:val="00110661"/>
    <w:rsid w:val="001234B7"/>
    <w:rsid w:val="001320F6"/>
    <w:rsid w:val="00135C21"/>
    <w:rsid w:val="00162C44"/>
    <w:rsid w:val="0017525F"/>
    <w:rsid w:val="001A05E8"/>
    <w:rsid w:val="001C08F9"/>
    <w:rsid w:val="001C3A8A"/>
    <w:rsid w:val="001C60BA"/>
    <w:rsid w:val="001C71C8"/>
    <w:rsid w:val="001E42D9"/>
    <w:rsid w:val="00211CD8"/>
    <w:rsid w:val="0025246F"/>
    <w:rsid w:val="00277D27"/>
    <w:rsid w:val="002A3EA3"/>
    <w:rsid w:val="002E01FE"/>
    <w:rsid w:val="00335022"/>
    <w:rsid w:val="00360D9A"/>
    <w:rsid w:val="00365805"/>
    <w:rsid w:val="00367824"/>
    <w:rsid w:val="00377390"/>
    <w:rsid w:val="00385E21"/>
    <w:rsid w:val="003961BC"/>
    <w:rsid w:val="003A42C0"/>
    <w:rsid w:val="003C1816"/>
    <w:rsid w:val="003C61F1"/>
    <w:rsid w:val="003D3C86"/>
    <w:rsid w:val="00404177"/>
    <w:rsid w:val="0041252E"/>
    <w:rsid w:val="00426404"/>
    <w:rsid w:val="00427466"/>
    <w:rsid w:val="004420AB"/>
    <w:rsid w:val="004B57F9"/>
    <w:rsid w:val="004E4F89"/>
    <w:rsid w:val="004E7C90"/>
    <w:rsid w:val="005349CF"/>
    <w:rsid w:val="00571776"/>
    <w:rsid w:val="00591A7C"/>
    <w:rsid w:val="005969AD"/>
    <w:rsid w:val="005B6F7D"/>
    <w:rsid w:val="00632E31"/>
    <w:rsid w:val="00644C57"/>
    <w:rsid w:val="00651138"/>
    <w:rsid w:val="006D63F3"/>
    <w:rsid w:val="006D6FC1"/>
    <w:rsid w:val="006F09AD"/>
    <w:rsid w:val="00703DDA"/>
    <w:rsid w:val="00732C21"/>
    <w:rsid w:val="007434DA"/>
    <w:rsid w:val="00756B16"/>
    <w:rsid w:val="00786896"/>
    <w:rsid w:val="007A3109"/>
    <w:rsid w:val="007F5519"/>
    <w:rsid w:val="00806F6A"/>
    <w:rsid w:val="00827F0B"/>
    <w:rsid w:val="00832917"/>
    <w:rsid w:val="008570F0"/>
    <w:rsid w:val="00872C1C"/>
    <w:rsid w:val="008B48E1"/>
    <w:rsid w:val="008C4487"/>
    <w:rsid w:val="008C4885"/>
    <w:rsid w:val="008F539E"/>
    <w:rsid w:val="0094325D"/>
    <w:rsid w:val="0094718D"/>
    <w:rsid w:val="00967B3D"/>
    <w:rsid w:val="009705AF"/>
    <w:rsid w:val="00980C2C"/>
    <w:rsid w:val="009A2A89"/>
    <w:rsid w:val="009A3343"/>
    <w:rsid w:val="00A0737E"/>
    <w:rsid w:val="00A24C25"/>
    <w:rsid w:val="00A34081"/>
    <w:rsid w:val="00A8507F"/>
    <w:rsid w:val="00A93259"/>
    <w:rsid w:val="00AA2303"/>
    <w:rsid w:val="00AB17BA"/>
    <w:rsid w:val="00AF4D5C"/>
    <w:rsid w:val="00B134D0"/>
    <w:rsid w:val="00B13D8F"/>
    <w:rsid w:val="00B31D6B"/>
    <w:rsid w:val="00B50B35"/>
    <w:rsid w:val="00B52EBB"/>
    <w:rsid w:val="00B5666A"/>
    <w:rsid w:val="00BD23EC"/>
    <w:rsid w:val="00BD41B7"/>
    <w:rsid w:val="00BF7C03"/>
    <w:rsid w:val="00C032CE"/>
    <w:rsid w:val="00C11233"/>
    <w:rsid w:val="00C20DC6"/>
    <w:rsid w:val="00C533FA"/>
    <w:rsid w:val="00C54B88"/>
    <w:rsid w:val="00C81CB6"/>
    <w:rsid w:val="00CA2D59"/>
    <w:rsid w:val="00CB593A"/>
    <w:rsid w:val="00CB6CB5"/>
    <w:rsid w:val="00CF155A"/>
    <w:rsid w:val="00D061E0"/>
    <w:rsid w:val="00D30223"/>
    <w:rsid w:val="00D37980"/>
    <w:rsid w:val="00D72A5C"/>
    <w:rsid w:val="00D85348"/>
    <w:rsid w:val="00DA5F5D"/>
    <w:rsid w:val="00DE64C6"/>
    <w:rsid w:val="00DF02C1"/>
    <w:rsid w:val="00E022B5"/>
    <w:rsid w:val="00E12F91"/>
    <w:rsid w:val="00E22D08"/>
    <w:rsid w:val="00E32068"/>
    <w:rsid w:val="00E71391"/>
    <w:rsid w:val="00EC56CD"/>
    <w:rsid w:val="00ED7A2C"/>
    <w:rsid w:val="00F652D0"/>
    <w:rsid w:val="00F7221E"/>
    <w:rsid w:val="00FE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7">
    <w:name w:val="Без интервала Знак"/>
    <w:link w:val="a8"/>
    <w:uiPriority w:val="1"/>
    <w:locked/>
    <w:rsid w:val="00367824"/>
    <w:rPr>
      <w:rFonts w:ascii="Calibri" w:hAnsi="Calibri" w:cs="Calibri"/>
    </w:rPr>
  </w:style>
  <w:style w:type="paragraph" w:styleId="a8">
    <w:name w:val="No Spacing"/>
    <w:link w:val="a7"/>
    <w:uiPriority w:val="1"/>
    <w:qFormat/>
    <w:rsid w:val="00367824"/>
    <w:pPr>
      <w:widowControl/>
    </w:pPr>
    <w:rPr>
      <w:rFonts w:ascii="Calibri" w:hAnsi="Calibri" w:cs="Calibri"/>
    </w:rPr>
  </w:style>
  <w:style w:type="paragraph" w:styleId="a9">
    <w:name w:val="List Paragraph"/>
    <w:basedOn w:val="a"/>
    <w:uiPriority w:val="34"/>
    <w:qFormat/>
    <w:rsid w:val="00367824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CB6CB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6CB5"/>
    <w:rPr>
      <w:rFonts w:ascii="Segoe UI" w:hAnsi="Segoe UI" w:cs="Segoe UI"/>
      <w:color w:val="000000"/>
      <w:sz w:val="18"/>
      <w:szCs w:val="18"/>
    </w:rPr>
  </w:style>
  <w:style w:type="paragraph" w:customStyle="1" w:styleId="ConsNormal">
    <w:name w:val="ConsNormal"/>
    <w:rsid w:val="006F09AD"/>
    <w:pPr>
      <w:widowControl/>
      <w:autoSpaceDE w:val="0"/>
      <w:autoSpaceDN w:val="0"/>
      <w:adjustRightInd w:val="0"/>
      <w:ind w:right="19772" w:firstLine="720"/>
    </w:pPr>
    <w:rPr>
      <w:rFonts w:ascii="Arial" w:eastAsia="Times New Roman" w:hAnsi="Arial" w:cs="Times New Roman"/>
      <w:sz w:val="20"/>
      <w:szCs w:val="20"/>
      <w:lang w:bidi="ar-SA"/>
    </w:rPr>
  </w:style>
  <w:style w:type="paragraph" w:customStyle="1" w:styleId="ConsPlusNormal">
    <w:name w:val="ConsPlusNormal"/>
    <w:rsid w:val="006F09AD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Nonformat">
    <w:name w:val="ConsPlusNonformat"/>
    <w:rsid w:val="006F09A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c">
    <w:name w:val="header"/>
    <w:basedOn w:val="a"/>
    <w:link w:val="ad"/>
    <w:uiPriority w:val="99"/>
    <w:unhideWhenUsed/>
    <w:rsid w:val="008C48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C4885"/>
    <w:rPr>
      <w:color w:val="000000"/>
    </w:rPr>
  </w:style>
  <w:style w:type="paragraph" w:styleId="ae">
    <w:name w:val="footer"/>
    <w:basedOn w:val="a"/>
    <w:link w:val="af"/>
    <w:uiPriority w:val="99"/>
    <w:unhideWhenUsed/>
    <w:rsid w:val="008C488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C4885"/>
    <w:rPr>
      <w:color w:val="000000"/>
    </w:rPr>
  </w:style>
  <w:style w:type="character" w:customStyle="1" w:styleId="23">
    <w:name w:val="Заголовок №2_"/>
    <w:basedOn w:val="a0"/>
    <w:link w:val="24"/>
    <w:rsid w:val="007434D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7434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4">
    <w:name w:val="Заголовок №2"/>
    <w:basedOn w:val="a"/>
    <w:link w:val="23"/>
    <w:rsid w:val="007434DA"/>
    <w:pPr>
      <w:shd w:val="clear" w:color="auto" w:fill="FFFFFF"/>
      <w:spacing w:before="540" w:line="317" w:lineRule="exact"/>
      <w:ind w:hanging="1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5">
    <w:name w:val="Основной текст (5)_"/>
    <w:basedOn w:val="a0"/>
    <w:link w:val="50"/>
    <w:rsid w:val="00BD23EC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af0">
    <w:name w:val="Подпись к таблице_"/>
    <w:basedOn w:val="a0"/>
    <w:rsid w:val="00BD2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f1">
    <w:name w:val="Подпись к таблице"/>
    <w:basedOn w:val="af0"/>
    <w:rsid w:val="00BD2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0">
    <w:name w:val="Основной текст (2) + 11 pt"/>
    <w:basedOn w:val="2"/>
    <w:rsid w:val="00BD2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BD23EC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7">
    <w:name w:val="Без интервала Знак"/>
    <w:link w:val="a8"/>
    <w:uiPriority w:val="1"/>
    <w:locked/>
    <w:rsid w:val="00367824"/>
    <w:rPr>
      <w:rFonts w:ascii="Calibri" w:hAnsi="Calibri" w:cs="Calibri"/>
    </w:rPr>
  </w:style>
  <w:style w:type="paragraph" w:styleId="a8">
    <w:name w:val="No Spacing"/>
    <w:link w:val="a7"/>
    <w:uiPriority w:val="1"/>
    <w:qFormat/>
    <w:rsid w:val="00367824"/>
    <w:pPr>
      <w:widowControl/>
    </w:pPr>
    <w:rPr>
      <w:rFonts w:ascii="Calibri" w:hAnsi="Calibri" w:cs="Calibri"/>
    </w:rPr>
  </w:style>
  <w:style w:type="paragraph" w:styleId="a9">
    <w:name w:val="List Paragraph"/>
    <w:basedOn w:val="a"/>
    <w:uiPriority w:val="34"/>
    <w:qFormat/>
    <w:rsid w:val="00367824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CB6CB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6CB5"/>
    <w:rPr>
      <w:rFonts w:ascii="Segoe UI" w:hAnsi="Segoe UI" w:cs="Segoe UI"/>
      <w:color w:val="000000"/>
      <w:sz w:val="18"/>
      <w:szCs w:val="18"/>
    </w:rPr>
  </w:style>
  <w:style w:type="paragraph" w:customStyle="1" w:styleId="ConsNormal">
    <w:name w:val="ConsNormal"/>
    <w:rsid w:val="006F09AD"/>
    <w:pPr>
      <w:widowControl/>
      <w:autoSpaceDE w:val="0"/>
      <w:autoSpaceDN w:val="0"/>
      <w:adjustRightInd w:val="0"/>
      <w:ind w:right="19772" w:firstLine="720"/>
    </w:pPr>
    <w:rPr>
      <w:rFonts w:ascii="Arial" w:eastAsia="Times New Roman" w:hAnsi="Arial" w:cs="Times New Roman"/>
      <w:sz w:val="20"/>
      <w:szCs w:val="20"/>
      <w:lang w:bidi="ar-SA"/>
    </w:rPr>
  </w:style>
  <w:style w:type="paragraph" w:customStyle="1" w:styleId="ConsPlusNormal">
    <w:name w:val="ConsPlusNormal"/>
    <w:rsid w:val="006F09AD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Nonformat">
    <w:name w:val="ConsPlusNonformat"/>
    <w:rsid w:val="006F09A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c">
    <w:name w:val="header"/>
    <w:basedOn w:val="a"/>
    <w:link w:val="ad"/>
    <w:uiPriority w:val="99"/>
    <w:unhideWhenUsed/>
    <w:rsid w:val="008C48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C4885"/>
    <w:rPr>
      <w:color w:val="000000"/>
    </w:rPr>
  </w:style>
  <w:style w:type="paragraph" w:styleId="ae">
    <w:name w:val="footer"/>
    <w:basedOn w:val="a"/>
    <w:link w:val="af"/>
    <w:uiPriority w:val="99"/>
    <w:unhideWhenUsed/>
    <w:rsid w:val="008C488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C4885"/>
    <w:rPr>
      <w:color w:val="000000"/>
    </w:rPr>
  </w:style>
  <w:style w:type="character" w:customStyle="1" w:styleId="23">
    <w:name w:val="Заголовок №2_"/>
    <w:basedOn w:val="a0"/>
    <w:link w:val="24"/>
    <w:rsid w:val="007434D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7434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4">
    <w:name w:val="Заголовок №2"/>
    <w:basedOn w:val="a"/>
    <w:link w:val="23"/>
    <w:rsid w:val="007434DA"/>
    <w:pPr>
      <w:shd w:val="clear" w:color="auto" w:fill="FFFFFF"/>
      <w:spacing w:before="540" w:line="317" w:lineRule="exact"/>
      <w:ind w:hanging="1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5">
    <w:name w:val="Основной текст (5)_"/>
    <w:basedOn w:val="a0"/>
    <w:link w:val="50"/>
    <w:rsid w:val="00BD23EC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af0">
    <w:name w:val="Подпись к таблице_"/>
    <w:basedOn w:val="a0"/>
    <w:rsid w:val="00BD2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f1">
    <w:name w:val="Подпись к таблице"/>
    <w:basedOn w:val="af0"/>
    <w:rsid w:val="00BD2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0">
    <w:name w:val="Основной текст (2) + 11 pt"/>
    <w:basedOn w:val="2"/>
    <w:rsid w:val="00BD2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BD23EC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E73DD-A264-48B9-91E6-EECE7EE0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7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14</cp:revision>
  <cp:lastPrinted>2016-07-15T07:40:00Z</cp:lastPrinted>
  <dcterms:created xsi:type="dcterms:W3CDTF">2016-04-11T12:45:00Z</dcterms:created>
  <dcterms:modified xsi:type="dcterms:W3CDTF">2017-01-10T08:19:00Z</dcterms:modified>
</cp:coreProperties>
</file>