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8B600F">
        <w:rPr>
          <w:rFonts w:ascii="Book Antiqua" w:hAnsi="Book Antiqua"/>
          <w:b/>
          <w:i/>
          <w:sz w:val="40"/>
          <w:szCs w:val="40"/>
        </w:rPr>
        <w:t>40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295153" w:rsidTr="00EB6170">
        <w:tc>
          <w:tcPr>
            <w:tcW w:w="5110" w:type="dxa"/>
            <w:hideMark/>
          </w:tcPr>
          <w:p w:rsidR="00782BEE" w:rsidRPr="00295153" w:rsidRDefault="001D0B2F" w:rsidP="00EB6170">
            <w:pPr>
              <w:pStyle w:val="a6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03</w:t>
            </w:r>
            <w:r w:rsidR="00782BEE" w:rsidRPr="00295153">
              <w:rPr>
                <w:rFonts w:ascii="Book Antiqua" w:hAnsi="Book Antiqua"/>
                <w:lang w:val="en-US"/>
              </w:rPr>
              <w:t xml:space="preserve"> </w:t>
            </w:r>
            <w:r w:rsidR="00782BEE" w:rsidRPr="00295153">
              <w:rPr>
                <w:rFonts w:ascii="Book Antiqua" w:hAnsi="Book Antiqua"/>
              </w:rPr>
              <w:t>августа 2016 года</w:t>
            </w:r>
          </w:p>
        </w:tc>
        <w:tc>
          <w:tcPr>
            <w:tcW w:w="4244" w:type="dxa"/>
            <w:hideMark/>
          </w:tcPr>
          <w:p w:rsidR="00782BEE" w:rsidRPr="00295153" w:rsidRDefault="00295153" w:rsidP="00EB6170">
            <w:pPr>
              <w:pStyle w:val="a6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>
              <w:rPr>
                <w:rFonts w:ascii="Book Antiqua" w:hAnsi="Book Antiqua"/>
              </w:rPr>
              <w:t>пгт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="00782BEE" w:rsidRPr="00295153">
              <w:rPr>
                <w:rFonts w:ascii="Book Antiqua" w:hAnsi="Book Antiqua"/>
              </w:rPr>
              <w:t>Кача</w:t>
            </w:r>
            <w:proofErr w:type="spellEnd"/>
          </w:p>
        </w:tc>
      </w:tr>
      <w:tr w:rsidR="00782BEE" w:rsidRPr="00295153" w:rsidTr="00EB6170">
        <w:tc>
          <w:tcPr>
            <w:tcW w:w="9354" w:type="dxa"/>
            <w:gridSpan w:val="2"/>
          </w:tcPr>
          <w:p w:rsidR="00782BEE" w:rsidRPr="008B600F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295153" w:rsidRDefault="00782BEE" w:rsidP="00393DA5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Об утверждении Порядка</w:t>
            </w:r>
            <w:r w:rsidR="00393DA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уведомления муниципальным служащим местной администрации </w:t>
            </w:r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>Качинск</w:t>
            </w:r>
            <w:r w:rsidR="00393DA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ого муниципального</w:t>
            </w:r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округ</w:t>
            </w:r>
            <w:r w:rsidR="00393DA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а о выполнении иной оплачиваемой работы</w:t>
            </w:r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295153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Default="00210F0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210F0F">
        <w:rPr>
          <w:rFonts w:ascii="Book Antiqua" w:hAnsi="Book Antiqua"/>
          <w:sz w:val="24"/>
          <w:szCs w:val="24"/>
        </w:rPr>
        <w:t xml:space="preserve">В целях противодействия коррупции, соблюдения требований </w:t>
      </w:r>
      <w:r>
        <w:rPr>
          <w:rFonts w:ascii="Book Antiqua" w:hAnsi="Book Antiqua"/>
          <w:sz w:val="24"/>
          <w:szCs w:val="24"/>
        </w:rPr>
        <w:t>Ф</w:t>
      </w:r>
      <w:r w:rsidRPr="00210F0F">
        <w:rPr>
          <w:rFonts w:ascii="Book Antiqua" w:hAnsi="Book Antiqua"/>
          <w:sz w:val="24"/>
          <w:szCs w:val="24"/>
        </w:rPr>
        <w:t>едеральных законов от 25.12.2008 №273-Ф3 «О противодействии коррупции», от 02.03.2007</w:t>
      </w:r>
      <w:r>
        <w:rPr>
          <w:rFonts w:ascii="Book Antiqua" w:hAnsi="Book Antiqua"/>
          <w:sz w:val="24"/>
          <w:szCs w:val="24"/>
        </w:rPr>
        <w:t xml:space="preserve"> </w:t>
      </w:r>
      <w:r w:rsidRPr="00210F0F">
        <w:rPr>
          <w:rFonts w:ascii="Book Antiqua" w:hAnsi="Book Antiqua"/>
          <w:sz w:val="24"/>
          <w:szCs w:val="24"/>
        </w:rPr>
        <w:t>№</w:t>
      </w:r>
      <w:r>
        <w:rPr>
          <w:rFonts w:ascii="Book Antiqua" w:hAnsi="Book Antiqua"/>
          <w:sz w:val="24"/>
          <w:szCs w:val="24"/>
        </w:rPr>
        <w:t xml:space="preserve"> </w:t>
      </w:r>
      <w:r w:rsidRPr="00210F0F">
        <w:rPr>
          <w:rFonts w:ascii="Book Antiqua" w:hAnsi="Book Antiqua"/>
          <w:sz w:val="24"/>
          <w:szCs w:val="24"/>
        </w:rPr>
        <w:t>25- ФЗ «О муниципальной службе в Российской Федерации», от 06.10.2003</w:t>
      </w:r>
      <w:r>
        <w:rPr>
          <w:rFonts w:ascii="Book Antiqua" w:hAnsi="Book Antiqua"/>
          <w:sz w:val="24"/>
          <w:szCs w:val="24"/>
        </w:rPr>
        <w:t xml:space="preserve"> </w:t>
      </w:r>
      <w:r w:rsidRPr="00210F0F">
        <w:rPr>
          <w:rFonts w:ascii="Book Antiqua" w:hAnsi="Book Antiqua"/>
          <w:sz w:val="24"/>
          <w:szCs w:val="24"/>
        </w:rPr>
        <w:t>№</w:t>
      </w:r>
      <w:r>
        <w:rPr>
          <w:rFonts w:ascii="Book Antiqua" w:hAnsi="Book Antiqua"/>
          <w:sz w:val="24"/>
          <w:szCs w:val="24"/>
        </w:rPr>
        <w:t xml:space="preserve"> </w:t>
      </w:r>
      <w:r w:rsidRPr="00210F0F">
        <w:rPr>
          <w:rFonts w:ascii="Book Antiqua" w:hAnsi="Book Antiqua"/>
          <w:sz w:val="24"/>
          <w:szCs w:val="24"/>
        </w:rPr>
        <w:t xml:space="preserve">131-Ф3 «Об общих принципах организации местного самоуправления в Российской Федерации», </w:t>
      </w:r>
      <w:r>
        <w:rPr>
          <w:rFonts w:ascii="Book Antiqua" w:hAnsi="Book Antiqua" w:cs="Book Antiqua"/>
          <w:sz w:val="24"/>
          <w:szCs w:val="24"/>
        </w:rPr>
        <w:t>Закона</w:t>
      </w:r>
      <w:r w:rsidRPr="00C33C39">
        <w:rPr>
          <w:rFonts w:ascii="Book Antiqua" w:hAnsi="Book Antiqua" w:cs="Book Antiqua"/>
          <w:sz w:val="24"/>
          <w:szCs w:val="24"/>
        </w:rPr>
        <w:t xml:space="preserve"> города Севастополя от 05.08.2014 </w:t>
      </w:r>
      <w:hyperlink r:id="rId9" w:history="1">
        <w:r w:rsidRPr="00C33C39">
          <w:rPr>
            <w:rFonts w:ascii="Book Antiqua" w:hAnsi="Book Antiqua" w:cs="Book Antiqua"/>
            <w:sz w:val="24"/>
            <w:szCs w:val="24"/>
          </w:rPr>
          <w:t>№ 53-ЗС "О муниципальной службе в городе Севастополе"</w:t>
        </w:r>
      </w:hyperlink>
      <w:r w:rsidR="00782BEE" w:rsidRPr="00295153">
        <w:rPr>
          <w:rFonts w:ascii="Book Antiqua" w:hAnsi="Book Antiqua"/>
          <w:sz w:val="24"/>
          <w:szCs w:val="24"/>
        </w:rPr>
        <w:t xml:space="preserve">, в соответствии с </w:t>
      </w:r>
      <w:r w:rsidR="003314E6" w:rsidRPr="00210F0F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3A5441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proofErr w:type="gramEnd"/>
      <w:r w:rsidR="00430384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65003D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295153">
        <w:rPr>
          <w:rFonts w:ascii="Book Antiqua" w:hAnsi="Book Antiqua"/>
          <w:sz w:val="24"/>
          <w:szCs w:val="24"/>
        </w:rPr>
        <w:t xml:space="preserve">, </w:t>
      </w:r>
    </w:p>
    <w:p w:rsidR="00782BEE" w:rsidRPr="00295153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295153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295153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295153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295153">
        <w:rPr>
          <w:rFonts w:ascii="Book Antiqua" w:hAnsi="Book Antiqua" w:cs="Times New Roman"/>
          <w:b/>
        </w:rPr>
        <w:t>ПОСТАНОВЛЯЕТ: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295153" w:rsidRPr="00430384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782BEE" w:rsidRPr="00295153">
        <w:rPr>
          <w:rFonts w:ascii="Book Antiqua" w:hAnsi="Book Antiqua"/>
        </w:rPr>
        <w:t xml:space="preserve">Утвердить Порядок </w:t>
      </w:r>
      <w:r w:rsidR="00430384" w:rsidRPr="00430384">
        <w:rPr>
          <w:rFonts w:ascii="Book Antiqua" w:hAnsi="Book Antiqua"/>
        </w:rPr>
        <w:t>уведомления муниципальным служащим местной администрации Качинского муниципального округа о выполнении иной оплачиваемой работы</w:t>
      </w:r>
      <w:r w:rsidR="00782BEE" w:rsidRPr="00295153">
        <w:rPr>
          <w:rFonts w:ascii="Book Antiqua" w:hAnsi="Book Antiqua"/>
        </w:rPr>
        <w:t xml:space="preserve"> (</w:t>
      </w:r>
      <w:r w:rsidR="00782BEE" w:rsidRPr="00430384">
        <w:rPr>
          <w:rFonts w:ascii="Book Antiqua" w:hAnsi="Book Antiqua"/>
          <w:caps/>
        </w:rPr>
        <w:t>Приложение</w:t>
      </w:r>
      <w:r w:rsidR="00782BEE" w:rsidRPr="00295153">
        <w:rPr>
          <w:rFonts w:ascii="Book Antiqua" w:hAnsi="Book Antiqua"/>
        </w:rPr>
        <w:t>)</w:t>
      </w:r>
      <w:r w:rsidR="00782BEE" w:rsidRPr="00430384">
        <w:rPr>
          <w:rFonts w:ascii="Book Antiqua" w:hAnsi="Book Antiqua"/>
        </w:rPr>
        <w:t xml:space="preserve">. 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 w:themeColor="text1"/>
        </w:rPr>
        <w:t xml:space="preserve">2. </w:t>
      </w:r>
      <w:r w:rsidR="00782BEE" w:rsidRPr="00295153">
        <w:rPr>
          <w:rFonts w:ascii="Book Antiqua" w:hAnsi="Book Antiqua"/>
        </w:rPr>
        <w:t>Обнародовать настоящее Постановление на сайте Качинского муниципального округа и информационном стенде местной администрации Качинского муниципального округа по адресу: 299804, г.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 xml:space="preserve">Севастополь, </w:t>
      </w:r>
      <w:proofErr w:type="spellStart"/>
      <w:r w:rsidR="00782BEE" w:rsidRPr="00295153">
        <w:rPr>
          <w:rFonts w:ascii="Book Antiqua" w:hAnsi="Book Antiqua"/>
        </w:rPr>
        <w:t>пгт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="00782BEE" w:rsidRPr="00295153">
        <w:rPr>
          <w:rFonts w:ascii="Book Antiqua" w:hAnsi="Book Antiqua"/>
        </w:rPr>
        <w:t>Кача</w:t>
      </w:r>
      <w:proofErr w:type="spellEnd"/>
      <w:r w:rsidR="00782BEE" w:rsidRPr="00295153">
        <w:rPr>
          <w:rFonts w:ascii="Book Antiqua" w:hAnsi="Book Antiqua"/>
        </w:rPr>
        <w:t>, ул.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>Нестерова, д.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>5.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="00782BEE" w:rsidRPr="00295153">
        <w:rPr>
          <w:rFonts w:ascii="Book Antiqua" w:hAnsi="Book Antiqua"/>
        </w:rPr>
        <w:t xml:space="preserve">Постановление вступает в силу с момента обнародования. 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4. </w:t>
      </w:r>
      <w:proofErr w:type="gramStart"/>
      <w:r w:rsidR="00782BEE" w:rsidRPr="00295153">
        <w:rPr>
          <w:rFonts w:ascii="Book Antiqua" w:hAnsi="Book Antiqua"/>
          <w:bCs/>
        </w:rPr>
        <w:t>Контроль за</w:t>
      </w:r>
      <w:proofErr w:type="gramEnd"/>
      <w:r w:rsidR="00782BEE" w:rsidRPr="00295153">
        <w:rPr>
          <w:rFonts w:ascii="Book Antiqua" w:hAnsi="Book Antiqua"/>
          <w:bCs/>
        </w:rPr>
        <w:t xml:space="preserve"> исполнением настоящего Постановления </w:t>
      </w:r>
      <w:r w:rsidR="00430384">
        <w:rPr>
          <w:rFonts w:ascii="Book Antiqua" w:hAnsi="Book Antiqua"/>
          <w:bCs/>
        </w:rPr>
        <w:t>оставляю за собой</w:t>
      </w:r>
      <w:r w:rsidR="00782BEE" w:rsidRPr="00295153">
        <w:rPr>
          <w:rFonts w:ascii="Book Antiqua" w:hAnsi="Book Antiqua"/>
          <w:bCs/>
        </w:rPr>
        <w:t>.</w:t>
      </w:r>
    </w:p>
    <w:p w:rsidR="00295153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p w:rsidR="003314E6" w:rsidRDefault="003314E6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tbl>
      <w:tblPr>
        <w:tblW w:w="953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295153" w:rsidRPr="003B099E" w:rsidTr="003314E6">
        <w:tc>
          <w:tcPr>
            <w:tcW w:w="4820" w:type="dxa"/>
            <w:vAlign w:val="center"/>
          </w:tcPr>
          <w:p w:rsidR="00295153" w:rsidRPr="003B099E" w:rsidRDefault="003314E6" w:rsidP="003314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="00295153"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="00295153"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295153" w:rsidRPr="003B099E" w:rsidRDefault="00295153" w:rsidP="00EB6170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295153" w:rsidRPr="003B099E" w:rsidRDefault="003314E6" w:rsidP="00295153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782BEE" w:rsidRPr="00295153" w:rsidRDefault="00782BEE" w:rsidP="00782BEE">
      <w:pPr>
        <w:rPr>
          <w:rFonts w:ascii="Book Antiqua" w:hAnsi="Book Antiqua" w:cs="Times New Roman"/>
          <w:bCs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br w:type="page"/>
      </w:r>
    </w:p>
    <w:p w:rsidR="00782BEE" w:rsidRPr="00883C38" w:rsidRDefault="00782BEE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  <w:r w:rsidRPr="00883C38">
        <w:rPr>
          <w:rFonts w:ascii="Book Antiqua" w:hAnsi="Book Antiqua" w:cs="Times New Roman"/>
          <w:bCs/>
          <w:caps/>
          <w:sz w:val="16"/>
          <w:szCs w:val="16"/>
        </w:rPr>
        <w:lastRenderedPageBreak/>
        <w:t>Приложение</w:t>
      </w:r>
    </w:p>
    <w:p w:rsidR="00782BEE" w:rsidRPr="00295153" w:rsidRDefault="00782BEE" w:rsidP="00782BEE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t xml:space="preserve">к Постановлению местной администрации Качинского муниципального округа </w:t>
      </w:r>
    </w:p>
    <w:p w:rsidR="00782BEE" w:rsidRPr="00295153" w:rsidRDefault="00782BEE" w:rsidP="00782BEE">
      <w:pPr>
        <w:ind w:left="6237"/>
        <w:rPr>
          <w:rFonts w:ascii="Book Antiqua" w:hAnsi="Book Antiqua" w:cs="Times New Roman"/>
          <w:b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t xml:space="preserve">от </w:t>
      </w:r>
      <w:r w:rsidR="001D0B2F">
        <w:rPr>
          <w:rFonts w:ascii="Book Antiqua" w:hAnsi="Book Antiqua" w:cs="Times New Roman"/>
          <w:bCs/>
          <w:sz w:val="16"/>
          <w:szCs w:val="16"/>
        </w:rPr>
        <w:t>03</w:t>
      </w:r>
      <w:r w:rsidRPr="00295153">
        <w:rPr>
          <w:rFonts w:ascii="Book Antiqua" w:hAnsi="Book Antiqua" w:cs="Times New Roman"/>
          <w:bCs/>
          <w:sz w:val="16"/>
          <w:szCs w:val="16"/>
        </w:rPr>
        <w:t xml:space="preserve">.08.2016 г. № </w:t>
      </w:r>
      <w:r w:rsidR="003314E6">
        <w:rPr>
          <w:rFonts w:ascii="Book Antiqua" w:hAnsi="Book Antiqua" w:cs="Times New Roman"/>
          <w:bCs/>
          <w:sz w:val="16"/>
          <w:szCs w:val="16"/>
        </w:rPr>
        <w:t xml:space="preserve"> </w:t>
      </w:r>
      <w:r w:rsidR="008B600F">
        <w:rPr>
          <w:rFonts w:ascii="Book Antiqua" w:hAnsi="Book Antiqua" w:cs="Times New Roman"/>
          <w:bCs/>
          <w:sz w:val="16"/>
          <w:szCs w:val="16"/>
        </w:rPr>
        <w:t>40</w:t>
      </w:r>
      <w:r w:rsidRPr="00295153">
        <w:rPr>
          <w:rFonts w:ascii="Book Antiqua" w:hAnsi="Book Antiqua" w:cs="Times New Roman"/>
          <w:bCs/>
          <w:sz w:val="16"/>
          <w:szCs w:val="16"/>
        </w:rPr>
        <w:t>-МА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782BEE" w:rsidRPr="00430384" w:rsidRDefault="00782BEE" w:rsidP="00782BEE">
      <w:pPr>
        <w:jc w:val="center"/>
        <w:rPr>
          <w:rFonts w:ascii="Book Antiqua" w:hAnsi="Book Antiqua" w:cs="Times New Roman"/>
          <w:b/>
        </w:rPr>
      </w:pPr>
      <w:r w:rsidRPr="00430384">
        <w:rPr>
          <w:rFonts w:ascii="Book Antiqua" w:hAnsi="Book Antiqua" w:cs="Times New Roman"/>
          <w:b/>
        </w:rPr>
        <w:t>ПОРЯДОК</w:t>
      </w:r>
    </w:p>
    <w:p w:rsidR="00782BEE" w:rsidRPr="00430384" w:rsidRDefault="00430384" w:rsidP="00782BEE">
      <w:pPr>
        <w:jc w:val="center"/>
        <w:rPr>
          <w:rFonts w:ascii="Book Antiqua" w:hAnsi="Book Antiqua" w:cs="Times New Roman"/>
          <w:b/>
        </w:rPr>
      </w:pPr>
      <w:r w:rsidRPr="00430384">
        <w:rPr>
          <w:rFonts w:ascii="Book Antiqua" w:hAnsi="Book Antiqua"/>
          <w:b/>
        </w:rPr>
        <w:t>уведомления муниципальным служащим местной администрации Качинского муниципального округа о выполнении иной оплачиваемой работы</w:t>
      </w:r>
      <w:r w:rsidR="00782BEE" w:rsidRPr="00430384">
        <w:rPr>
          <w:rFonts w:ascii="Book Antiqua" w:hAnsi="Book Antiqua" w:cs="Times New Roman"/>
          <w:b/>
        </w:rPr>
        <w:t xml:space="preserve"> </w:t>
      </w:r>
    </w:p>
    <w:p w:rsidR="00432011" w:rsidRPr="003314E6" w:rsidRDefault="00432011" w:rsidP="00782BEE">
      <w:pPr>
        <w:jc w:val="center"/>
        <w:rPr>
          <w:rFonts w:ascii="Book Antiqua" w:hAnsi="Book Antiqua" w:cs="Times New Roman"/>
          <w:b/>
        </w:rPr>
      </w:pPr>
    </w:p>
    <w:p w:rsidR="003314E6" w:rsidRDefault="003314E6" w:rsidP="00295153">
      <w:pPr>
        <w:spacing w:after="160"/>
        <w:ind w:firstLine="709"/>
        <w:jc w:val="both"/>
        <w:rPr>
          <w:rFonts w:ascii="Book Antiqua" w:hAnsi="Book Antiqua"/>
        </w:rPr>
      </w:pP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1. Настоящий Порядок регламентирует процедуру уведомления лицами, замещающими должности муниципальной службы в 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местной 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администрации 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Качинского муниципального округа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и ее структурных подразделениях (далее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–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м</w:t>
      </w:r>
      <w:proofErr w:type="gramEnd"/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униципальные служащие), за исключением муниципального служащего, замещающего должность главы 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местной 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администрации 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Качинского муниципального округа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 о намерении выполнять иную оплачиваемую работу, а также порядок регистрации таких уведомлений.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 иной оплачиваемой работе относится работа как в связи с трудовыми отношения</w:t>
      </w: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ми, так и в связи с гражданско-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правовыми отношениями.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3.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Муниципальные служащие в соответствии с частью 2 статьи 11 Федерального закона от 02.03.2007 № 25-ФЗ «О муниципальной службе в Российской Федерации» 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4.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Уведомление о намерении выполнять иную оплачиваемую работу (далее</w:t>
      </w: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–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уведомление) представляется муниципальным служащим до начала выполнения такой работы.</w:t>
      </w: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5.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Уведомление подается на имя представителя нанимателя (работодателя) по форме согласно </w:t>
      </w:r>
      <w:r w:rsidR="008B600F" w:rsidRP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приложению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1 к Порядку.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6.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В уведомлении в обязательном порядке должна содержаться следующая информация: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6.1.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Основание выполнения оплачиваемой работы (трудовой договор, гражданско</w:t>
      </w: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-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softHyphen/>
        <w:t>правовой договор, иное основание) и сведения об основных обязанностях муниципального служащего при ее выполнении.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6.2.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lastRenderedPageBreak/>
        <w:t xml:space="preserve">6.3.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Дата начала выполнения иной оплачиваемой работы и/или период, в течение которого планируется ее выполнение.</w:t>
      </w:r>
    </w:p>
    <w:p w:rsidR="008B600F" w:rsidRPr="008B600F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7.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Уведомления регистрируются, в журнале регистрации уведомлений об иной оплачиваемой работе, форма которого приведена в приложении 2 к Порядку, в день их поступления и направляются представителю нанимателя (работодателя) не позднее дня, следующего за днем регистрации, для рассмотрения.</w:t>
      </w: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Копия зарегистрированного в установленном порядке уведомления выдается муниципальному служащему лично либо направляется по почте.</w:t>
      </w:r>
    </w:p>
    <w:p w:rsidR="008B600F" w:rsidRPr="008B600F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На копии уведомления, подлежащего передаче муниципальному служащему, ставится </w:t>
      </w:r>
      <w:r w:rsid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отметка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«Уведомление зарегистрировано» с указанием даты и номера регистрации, фамилии, инициалов и должности сотрудника, зарегистрировавшего уведомление.</w:t>
      </w:r>
    </w:p>
    <w:p w:rsidR="008B600F" w:rsidRPr="008B600F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Представитель нанимателя (работодателя) рассматривает поступившее уведомление в течение пяти рабочих дней.</w:t>
      </w:r>
    </w:p>
    <w:p w:rsidR="008B600F" w:rsidRPr="008B600F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В случае</w:t>
      </w:r>
      <w:proofErr w:type="gramStart"/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</w:t>
      </w:r>
      <w:proofErr w:type="gramEnd"/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если представитель нанимателя считает, что выполнение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администрации города Судака Республики Крым и урегулированию конфликта интересов.</w:t>
      </w: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Рассмотрение уведомления комиссией осуществляется в порядке, установленном Положением о </w:t>
      </w:r>
      <w:r w:rsidR="00883C38" w:rsidRPr="00883C3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комиссии по соблюдению требований к служебному поведению муниципальных служащих внутригородского муниципального образования города Севастополя Качинский муниципальный округ и урегулированию конфликта интересов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883C38" w:rsidRDefault="008B600F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После рассмотрения уведомление приобщается к личному делу муниципального служащего.</w:t>
      </w:r>
    </w:p>
    <w:p w:rsidR="00883C38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8.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При выполнении иной оплачиваемой работы муниципальный служащий обязуется соблюдать требования статьи 14 Федерального закона от 02.03.2007 № 25-ФЗ «О муниципальной службе в Российской Федерации».</w:t>
      </w:r>
    </w:p>
    <w:p w:rsidR="008B600F" w:rsidRPr="008B600F" w:rsidRDefault="00883C38" w:rsidP="00883C3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9. </w:t>
      </w:r>
      <w:r w:rsidR="008B600F"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Невыполнение требований настоящего Порядка влечет за собой ответственность, предусмотренную законодательством о муниципальной службе.</w:t>
      </w:r>
    </w:p>
    <w:p w:rsidR="003314E6" w:rsidRDefault="003314E6" w:rsidP="008B600F">
      <w:pPr>
        <w:spacing w:after="160"/>
        <w:ind w:firstLine="709"/>
        <w:jc w:val="both"/>
        <w:rPr>
          <w:rFonts w:ascii="Book Antiqua" w:hAnsi="Book Antiqua" w:cs="Book Antiqua"/>
        </w:rPr>
      </w:pPr>
    </w:p>
    <w:tbl>
      <w:tblPr>
        <w:tblW w:w="953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3314E6" w:rsidRPr="003B099E" w:rsidTr="00B43A07">
        <w:tc>
          <w:tcPr>
            <w:tcW w:w="4820" w:type="dxa"/>
            <w:vAlign w:val="center"/>
          </w:tcPr>
          <w:p w:rsidR="003314E6" w:rsidRPr="003B099E" w:rsidRDefault="003314E6" w:rsidP="00B43A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3314E6" w:rsidRPr="003B099E" w:rsidRDefault="003314E6" w:rsidP="00B43A07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3314E6" w:rsidRPr="003B099E" w:rsidRDefault="003314E6" w:rsidP="00B43A07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3314E6" w:rsidRPr="004B53B3" w:rsidRDefault="003314E6" w:rsidP="003314E6">
      <w:pPr>
        <w:rPr>
          <w:rFonts w:cs="Times New Roman"/>
          <w:lang w:val="en-US"/>
        </w:rPr>
      </w:pPr>
    </w:p>
    <w:p w:rsidR="003314E6" w:rsidRPr="00295153" w:rsidRDefault="003314E6" w:rsidP="003314E6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</w:p>
    <w:p w:rsidR="00883C38" w:rsidRP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  <w:r w:rsidRPr="00883C38">
        <w:rPr>
          <w:rFonts w:ascii="Book Antiqua" w:hAnsi="Book Antiqua" w:cs="Times New Roman"/>
          <w:bCs/>
          <w:sz w:val="16"/>
          <w:szCs w:val="16"/>
        </w:rPr>
        <w:lastRenderedPageBreak/>
        <w:t>Приложение 1</w:t>
      </w:r>
    </w:p>
    <w:p w:rsidR="00883C38" w:rsidRPr="00883C38" w:rsidRDefault="00883C38" w:rsidP="00883C38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  <w:r w:rsidRPr="00883C38">
        <w:rPr>
          <w:rFonts w:ascii="Book Antiqua" w:hAnsi="Book Antiqua" w:cs="Times New Roman"/>
          <w:bCs/>
          <w:sz w:val="16"/>
          <w:szCs w:val="16"/>
        </w:rPr>
        <w:t>к Порядк</w:t>
      </w:r>
      <w:r w:rsidR="00E302C4">
        <w:rPr>
          <w:rFonts w:ascii="Book Antiqua" w:hAnsi="Book Antiqua" w:cs="Times New Roman"/>
          <w:bCs/>
          <w:sz w:val="16"/>
          <w:szCs w:val="16"/>
        </w:rPr>
        <w:t>у</w:t>
      </w:r>
      <w:r w:rsidRPr="00883C38">
        <w:rPr>
          <w:rFonts w:ascii="Book Antiqua" w:hAnsi="Book Antiqua" w:cs="Times New Roman"/>
          <w:bCs/>
          <w:sz w:val="16"/>
          <w:szCs w:val="16"/>
        </w:rPr>
        <w:t xml:space="preserve"> уведомления муниципальным служащим местной администрации Качинского муниципального округа о выполнении иной оплачиваемой работы</w:t>
      </w:r>
    </w:p>
    <w:p w:rsidR="00883C38" w:rsidRDefault="00883C38" w:rsidP="00883C38">
      <w:pPr>
        <w:ind w:left="5040"/>
        <w:jc w:val="both"/>
      </w:pPr>
    </w:p>
    <w:p w:rsidR="00883C38" w:rsidRDefault="00883C38" w:rsidP="00883C38">
      <w:pPr>
        <w:ind w:firstLine="900"/>
        <w:jc w:val="both"/>
      </w:pPr>
      <w:r>
        <w:t xml:space="preserve"> </w:t>
      </w:r>
    </w:p>
    <w:p w:rsidR="00883C38" w:rsidRDefault="00883C38" w:rsidP="00883C38">
      <w:pPr>
        <w:ind w:firstLine="900"/>
        <w:jc w:val="both"/>
      </w:pPr>
    </w:p>
    <w:p w:rsidR="00711763" w:rsidRDefault="00711763" w:rsidP="00883C38">
      <w:pPr>
        <w:ind w:left="5040"/>
        <w:rPr>
          <w:rFonts w:ascii="Book Antiqua" w:hAnsi="Book Antiqua"/>
        </w:rPr>
      </w:pPr>
      <w:r>
        <w:rPr>
          <w:rFonts w:ascii="Book Antiqua" w:hAnsi="Book Antiqua"/>
        </w:rPr>
        <w:t>Главе ВМО Качинский МО, исполняющему полномочия председателя Совета, Главе местной администрации</w:t>
      </w:r>
    </w:p>
    <w:p w:rsidR="00711763" w:rsidRDefault="00711763" w:rsidP="00883C38">
      <w:pPr>
        <w:ind w:left="5040"/>
        <w:rPr>
          <w:rFonts w:ascii="Book Antiqua" w:hAnsi="Book Antiqua"/>
        </w:rPr>
      </w:pPr>
    </w:p>
    <w:p w:rsidR="00883C38" w:rsidRPr="00711763" w:rsidRDefault="00883C38" w:rsidP="00883C38">
      <w:pPr>
        <w:ind w:left="5040"/>
        <w:rPr>
          <w:rFonts w:ascii="Book Antiqua" w:hAnsi="Book Antiqua"/>
        </w:rPr>
      </w:pPr>
      <w:r w:rsidRPr="00711763">
        <w:rPr>
          <w:rFonts w:ascii="Book Antiqua" w:hAnsi="Book Antiqua"/>
        </w:rPr>
        <w:t>____________________</w:t>
      </w:r>
      <w:r w:rsidR="00711763">
        <w:rPr>
          <w:rFonts w:ascii="Book Antiqua" w:hAnsi="Book Antiqua"/>
        </w:rPr>
        <w:t>_________</w:t>
      </w:r>
      <w:r w:rsidRPr="00711763">
        <w:rPr>
          <w:rFonts w:ascii="Book Antiqua" w:hAnsi="Book Antiqua"/>
        </w:rPr>
        <w:t>______</w:t>
      </w:r>
    </w:p>
    <w:p w:rsidR="00883C38" w:rsidRPr="00711763" w:rsidRDefault="00883C38" w:rsidP="00883C38">
      <w:pPr>
        <w:ind w:left="5040"/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(фамилия и инициалы работодателя)</w:t>
      </w:r>
    </w:p>
    <w:p w:rsidR="00883C38" w:rsidRDefault="00883C38" w:rsidP="00883C38">
      <w:pPr>
        <w:ind w:firstLine="900"/>
        <w:jc w:val="right"/>
      </w:pPr>
    </w:p>
    <w:p w:rsidR="00883C38" w:rsidRPr="00711763" w:rsidRDefault="00883C38" w:rsidP="00883C38">
      <w:pPr>
        <w:ind w:firstLine="900"/>
        <w:jc w:val="both"/>
        <w:rPr>
          <w:rFonts w:ascii="Book Antiqua" w:hAnsi="Book Antiqua"/>
        </w:rPr>
      </w:pPr>
    </w:p>
    <w:p w:rsidR="00883C38" w:rsidRPr="00711763" w:rsidRDefault="00883C38" w:rsidP="00883C38">
      <w:pPr>
        <w:jc w:val="center"/>
        <w:rPr>
          <w:rFonts w:ascii="Book Antiqua" w:hAnsi="Book Antiqua"/>
          <w:b/>
        </w:rPr>
      </w:pPr>
      <w:r w:rsidRPr="00711763">
        <w:rPr>
          <w:rFonts w:ascii="Book Antiqua" w:hAnsi="Book Antiqua"/>
          <w:b/>
        </w:rPr>
        <w:t>УВЕДОМЛЕНИЕ</w:t>
      </w:r>
    </w:p>
    <w:p w:rsidR="00883C38" w:rsidRPr="00711763" w:rsidRDefault="00883C38" w:rsidP="00883C38">
      <w:pPr>
        <w:jc w:val="center"/>
        <w:rPr>
          <w:rFonts w:ascii="Book Antiqua" w:hAnsi="Book Antiqua"/>
          <w:b/>
        </w:rPr>
      </w:pPr>
      <w:r w:rsidRPr="00711763">
        <w:rPr>
          <w:rFonts w:ascii="Book Antiqua" w:hAnsi="Book Antiqua"/>
          <w:b/>
        </w:rPr>
        <w:t>муниципального служащего о выполнении  иной оплачиваемой работы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 xml:space="preserve"> </w:t>
      </w:r>
    </w:p>
    <w:p w:rsidR="00883C38" w:rsidRPr="00711763" w:rsidRDefault="00883C38" w:rsidP="00883C38">
      <w:pPr>
        <w:ind w:firstLine="900"/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В соответствии с пунктом 2 статьи 11 Федерального закона от 02.03.2007 г. № 25-ФЗ «О муниципальной службе в Российской Федерации»:</w:t>
      </w:r>
    </w:p>
    <w:p w:rsidR="00883C38" w:rsidRPr="00711763" w:rsidRDefault="00883C38" w:rsidP="00883C38">
      <w:pPr>
        <w:ind w:firstLine="900"/>
        <w:jc w:val="both"/>
        <w:rPr>
          <w:rFonts w:ascii="Book Antiqua" w:hAnsi="Book Antiqua"/>
        </w:rPr>
      </w:pPr>
    </w:p>
    <w:p w:rsidR="00883C38" w:rsidRPr="00711763" w:rsidRDefault="00883C38" w:rsidP="00883C38">
      <w:pPr>
        <w:ind w:firstLine="900"/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Я, _________________________________</w:t>
      </w:r>
      <w:r w:rsidR="00711763">
        <w:rPr>
          <w:rFonts w:ascii="Book Antiqua" w:hAnsi="Book Antiqua"/>
        </w:rPr>
        <w:t>___________</w:t>
      </w:r>
      <w:r w:rsidRPr="00711763">
        <w:rPr>
          <w:rFonts w:ascii="Book Antiqua" w:hAnsi="Book Antiqua"/>
        </w:rPr>
        <w:t>________________________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________________</w:t>
      </w:r>
      <w:r w:rsidR="00711763">
        <w:rPr>
          <w:rFonts w:ascii="Book Antiqua" w:hAnsi="Book Antiqua"/>
        </w:rPr>
        <w:t>______________</w:t>
      </w:r>
      <w:r w:rsidRPr="00711763">
        <w:rPr>
          <w:rFonts w:ascii="Book Antiqua" w:hAnsi="Book Antiqua"/>
        </w:rPr>
        <w:t>_______________________________________________</w:t>
      </w:r>
    </w:p>
    <w:p w:rsidR="00883C38" w:rsidRPr="00711763" w:rsidRDefault="00883C38" w:rsidP="00883C38">
      <w:pPr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(фамилия, имя, отчество)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</w:p>
    <w:p w:rsidR="00711763" w:rsidRDefault="00883C38" w:rsidP="00883C38">
      <w:pPr>
        <w:jc w:val="both"/>
        <w:rPr>
          <w:rFonts w:ascii="Book Antiqua" w:hAnsi="Book Antiqua"/>
        </w:rPr>
      </w:pPr>
      <w:proofErr w:type="gramStart"/>
      <w:r w:rsidRPr="00711763">
        <w:rPr>
          <w:rFonts w:ascii="Book Antiqua" w:hAnsi="Book Antiqua"/>
        </w:rPr>
        <w:t>замещающий</w:t>
      </w:r>
      <w:proofErr w:type="gramEnd"/>
      <w:r w:rsidRPr="00711763">
        <w:rPr>
          <w:rFonts w:ascii="Book Antiqua" w:hAnsi="Book Antiqua"/>
        </w:rPr>
        <w:t xml:space="preserve"> должность муниципальной службы</w:t>
      </w:r>
      <w:r w:rsidR="00711763">
        <w:rPr>
          <w:rFonts w:ascii="Book Antiqua" w:hAnsi="Book Antiqua"/>
        </w:rPr>
        <w:t xml:space="preserve"> ______________________________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______________</w:t>
      </w:r>
      <w:r w:rsidR="00711763">
        <w:rPr>
          <w:rFonts w:ascii="Book Antiqua" w:hAnsi="Book Antiqua"/>
        </w:rPr>
        <w:t>______________</w:t>
      </w:r>
      <w:r w:rsidRPr="00711763">
        <w:rPr>
          <w:rFonts w:ascii="Book Antiqua" w:hAnsi="Book Antiqua"/>
        </w:rPr>
        <w:t>_________________________________________________</w:t>
      </w:r>
    </w:p>
    <w:p w:rsidR="00883C38" w:rsidRPr="00711763" w:rsidRDefault="00883C38" w:rsidP="00883C38">
      <w:pPr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(наименование должности, отдела)</w:t>
      </w:r>
    </w:p>
    <w:p w:rsidR="00883C38" w:rsidRPr="00711763" w:rsidRDefault="00883C38" w:rsidP="00883C38">
      <w:pPr>
        <w:jc w:val="center"/>
        <w:rPr>
          <w:rFonts w:ascii="Book Antiqua" w:hAnsi="Book Antiqua"/>
        </w:rPr>
      </w:pP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намере</w:t>
      </w:r>
      <w:proofErr w:type="gramStart"/>
      <w:r w:rsidRPr="00711763">
        <w:rPr>
          <w:rFonts w:ascii="Book Antiqua" w:hAnsi="Book Antiqua"/>
        </w:rPr>
        <w:t>н(</w:t>
      </w:r>
      <w:proofErr w:type="gramEnd"/>
      <w:r w:rsidRPr="00711763">
        <w:rPr>
          <w:rFonts w:ascii="Book Antiqua" w:hAnsi="Book Antiqua"/>
        </w:rPr>
        <w:t>а) с "__" ___________ 20__ г. по  "__"   _______________   20__  г.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заниматься (занимаюсь) иной оплачиваемой деятельностью</w:t>
      </w:r>
    </w:p>
    <w:p w:rsidR="00883C38" w:rsidRPr="00711763" w:rsidRDefault="00883C38" w:rsidP="00883C38">
      <w:pPr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(подчеркнуть)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Выполняя работу ____________________________________________</w:t>
      </w:r>
      <w:r w:rsidR="00711763">
        <w:rPr>
          <w:rFonts w:ascii="Book Antiqua" w:hAnsi="Book Antiqua"/>
        </w:rPr>
        <w:t>_________</w:t>
      </w:r>
      <w:r w:rsidRPr="00711763">
        <w:rPr>
          <w:rFonts w:ascii="Book Antiqua" w:hAnsi="Book Antiqua"/>
        </w:rPr>
        <w:t>_______</w:t>
      </w:r>
    </w:p>
    <w:p w:rsidR="00883C38" w:rsidRPr="00711763" w:rsidRDefault="00883C38" w:rsidP="00883C38">
      <w:pPr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(по трудовому договору, гражданско-трудовому договору)</w:t>
      </w:r>
    </w:p>
    <w:p w:rsidR="00883C38" w:rsidRPr="00711763" w:rsidRDefault="00883C38" w:rsidP="00883C38">
      <w:pPr>
        <w:jc w:val="center"/>
        <w:rPr>
          <w:rFonts w:ascii="Book Antiqua" w:hAnsi="Book Antiqua"/>
        </w:rPr>
      </w:pPr>
    </w:p>
    <w:p w:rsidR="00711763" w:rsidRDefault="00883C38" w:rsidP="00711763">
      <w:pPr>
        <w:rPr>
          <w:rFonts w:ascii="Book Antiqua" w:hAnsi="Book Antiqua"/>
        </w:rPr>
      </w:pPr>
      <w:r w:rsidRPr="00711763">
        <w:rPr>
          <w:rFonts w:ascii="Book Antiqua" w:hAnsi="Book Antiqua"/>
        </w:rPr>
        <w:t>в_______________________________</w:t>
      </w:r>
      <w:r w:rsidR="00711763">
        <w:rPr>
          <w:rFonts w:ascii="Book Antiqua" w:hAnsi="Book Antiqua"/>
        </w:rPr>
        <w:t>____________________________</w:t>
      </w:r>
      <w:r w:rsidRPr="00711763">
        <w:rPr>
          <w:rFonts w:ascii="Book Antiqua" w:hAnsi="Book Antiqua"/>
        </w:rPr>
        <w:t>_________________</w:t>
      </w:r>
    </w:p>
    <w:p w:rsidR="00711763" w:rsidRDefault="00711763" w:rsidP="00711763">
      <w:pPr>
        <w:rPr>
          <w:rFonts w:ascii="Book Antiqua" w:hAnsi="Book Antiqua"/>
        </w:rPr>
      </w:pPr>
    </w:p>
    <w:p w:rsidR="00883C38" w:rsidRPr="00711763" w:rsidRDefault="00883C38" w:rsidP="00711763">
      <w:pPr>
        <w:rPr>
          <w:rFonts w:ascii="Book Antiqua" w:hAnsi="Book Antiqua"/>
        </w:rPr>
      </w:pPr>
      <w:r w:rsidRPr="00711763">
        <w:rPr>
          <w:rFonts w:ascii="Book Antiqua" w:hAnsi="Book Antiqua"/>
        </w:rPr>
        <w:t>___________</w:t>
      </w:r>
      <w:r w:rsidR="00711763">
        <w:rPr>
          <w:rFonts w:ascii="Book Antiqua" w:hAnsi="Book Antiqua"/>
        </w:rPr>
        <w:t>____</w:t>
      </w:r>
      <w:r w:rsidRPr="00711763">
        <w:rPr>
          <w:rFonts w:ascii="Book Antiqua" w:hAnsi="Book Antiqua"/>
        </w:rPr>
        <w:t>______________________________________________________________</w:t>
      </w:r>
    </w:p>
    <w:p w:rsidR="00883C38" w:rsidRPr="00711763" w:rsidRDefault="00883C38" w:rsidP="00883C38">
      <w:pPr>
        <w:jc w:val="center"/>
        <w:rPr>
          <w:rFonts w:ascii="Book Antiqua" w:hAnsi="Book Antiqua"/>
          <w:vertAlign w:val="superscript"/>
        </w:rPr>
      </w:pPr>
      <w:r w:rsidRPr="00711763">
        <w:rPr>
          <w:rFonts w:ascii="Book Antiqua" w:hAnsi="Book Antiqua"/>
          <w:vertAlign w:val="superscript"/>
        </w:rPr>
        <w:t>(полное наименование организации)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Работа ______________________________________________________</w:t>
      </w:r>
      <w:r w:rsidR="001E1F05">
        <w:rPr>
          <w:rFonts w:ascii="Book Antiqua" w:hAnsi="Book Antiqua"/>
        </w:rPr>
        <w:t>_______</w:t>
      </w:r>
      <w:r w:rsidRPr="00711763">
        <w:rPr>
          <w:rFonts w:ascii="Book Antiqua" w:hAnsi="Book Antiqua"/>
        </w:rPr>
        <w:t>__________</w:t>
      </w:r>
    </w:p>
    <w:p w:rsidR="00883C38" w:rsidRPr="001E1F05" w:rsidRDefault="00883C38" w:rsidP="00883C38">
      <w:pPr>
        <w:jc w:val="center"/>
        <w:rPr>
          <w:rFonts w:ascii="Book Antiqua" w:hAnsi="Book Antiqua"/>
          <w:vertAlign w:val="superscript"/>
        </w:rPr>
      </w:pPr>
      <w:r w:rsidRPr="001E1F05">
        <w:rPr>
          <w:rFonts w:ascii="Book Antiqua" w:hAnsi="Book Antiqua"/>
          <w:vertAlign w:val="superscript"/>
        </w:rPr>
        <w:t>(конкретная работа или трудовая функция)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______________________________________________</w:t>
      </w:r>
      <w:r w:rsidR="001E1F05">
        <w:rPr>
          <w:rFonts w:ascii="Book Antiqua" w:hAnsi="Book Antiqua"/>
        </w:rPr>
        <w:t>________________</w:t>
      </w:r>
      <w:r w:rsidRPr="00711763">
        <w:rPr>
          <w:rFonts w:ascii="Book Antiqua" w:hAnsi="Book Antiqua"/>
        </w:rPr>
        <w:t>________________________</w:t>
      </w:r>
      <w:r w:rsidR="001E1F05">
        <w:rPr>
          <w:rFonts w:ascii="Book Antiqua" w:hAnsi="Book Antiqua"/>
        </w:rPr>
        <w:t>___________</w:t>
      </w:r>
      <w:r w:rsidRPr="00711763">
        <w:rPr>
          <w:rFonts w:ascii="Book Antiqua" w:hAnsi="Book Antiqua"/>
        </w:rPr>
        <w:t>____________________</w:t>
      </w:r>
      <w:r w:rsidR="001E1F05">
        <w:rPr>
          <w:rFonts w:ascii="Book Antiqua" w:hAnsi="Book Antiqua"/>
        </w:rPr>
        <w:t>______________</w:t>
      </w:r>
      <w:r w:rsidRPr="00711763">
        <w:rPr>
          <w:rFonts w:ascii="Book Antiqua" w:hAnsi="Book Antiqua"/>
        </w:rPr>
        <w:t>_______________________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lastRenderedPageBreak/>
        <w:t>будет выполняться в свободное от основной работы время и не повлечет за собой конфликт интересов.</w:t>
      </w:r>
    </w:p>
    <w:p w:rsidR="00883C38" w:rsidRDefault="00883C38" w:rsidP="00883C38">
      <w:pPr>
        <w:pStyle w:val="ConsPlusNonformat"/>
        <w:ind w:firstLine="708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</w:pPr>
      <w:r w:rsidRPr="00711763"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требования, предусмотренные </w:t>
      </w:r>
      <w:hyperlink r:id="rId10" w:history="1">
        <w:r w:rsidRPr="00711763">
          <w:rPr>
            <w:rFonts w:ascii="Book Antiqua" w:eastAsia="Arial Unicode MS" w:hAnsi="Book Antiqua" w:cs="Arial Unicode MS"/>
            <w:color w:val="000000"/>
            <w:sz w:val="24"/>
            <w:szCs w:val="24"/>
            <w:lang w:bidi="ru-RU"/>
          </w:rPr>
          <w:t>статьями 14</w:t>
        </w:r>
      </w:hyperlink>
      <w:r w:rsidRPr="00711763"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  <w:t xml:space="preserve"> и </w:t>
      </w:r>
      <w:hyperlink r:id="rId11" w:history="1">
        <w:r w:rsidRPr="00711763">
          <w:rPr>
            <w:rFonts w:ascii="Book Antiqua" w:eastAsia="Arial Unicode MS" w:hAnsi="Book Antiqua" w:cs="Arial Unicode MS"/>
            <w:color w:val="000000"/>
            <w:sz w:val="24"/>
            <w:szCs w:val="24"/>
            <w:lang w:bidi="ru-RU"/>
          </w:rPr>
          <w:t>14.1</w:t>
        </w:r>
      </w:hyperlink>
      <w:r w:rsidRPr="00711763"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  <w:t xml:space="preserve"> Федерального закона от 02.03.2007 № 25-ФЗ «О муниципальной службе в Российской Федерации»</w:t>
      </w:r>
      <w:r w:rsidR="001E1F05"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  <w:t>.</w:t>
      </w:r>
    </w:p>
    <w:p w:rsidR="001E1F05" w:rsidRDefault="001E1F05" w:rsidP="001E1F05">
      <w:pPr>
        <w:pStyle w:val="ConsPlusNonformat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bidi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52"/>
        <w:gridCol w:w="3160"/>
      </w:tblGrid>
      <w:tr w:rsidR="001E1F05" w:rsidTr="001E1F05">
        <w:tc>
          <w:tcPr>
            <w:tcW w:w="3652" w:type="dxa"/>
          </w:tcPr>
          <w:p w:rsidR="001E1F05" w:rsidRDefault="001E1F05" w:rsidP="001E1F05">
            <w:pPr>
              <w:pStyle w:val="ConsPlusNonformat"/>
              <w:jc w:val="both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</w:pPr>
            <w:r w:rsidRPr="001E1F05"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  <w:t>"__" _______________ 20__ г.</w:t>
            </w:r>
          </w:p>
        </w:tc>
        <w:tc>
          <w:tcPr>
            <w:tcW w:w="2752" w:type="dxa"/>
          </w:tcPr>
          <w:p w:rsidR="001E1F05" w:rsidRDefault="001E1F05" w:rsidP="001E1F05">
            <w:pPr>
              <w:pStyle w:val="ConsPlusNonformat"/>
              <w:jc w:val="both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1E1F05" w:rsidRDefault="001E1F05" w:rsidP="001E1F05">
            <w:pPr>
              <w:pStyle w:val="ConsPlusNonformat"/>
              <w:jc w:val="both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1E1F05" w:rsidTr="001E1F05">
        <w:tc>
          <w:tcPr>
            <w:tcW w:w="3652" w:type="dxa"/>
          </w:tcPr>
          <w:p w:rsidR="001E1F05" w:rsidRPr="001E1F05" w:rsidRDefault="001E1F05" w:rsidP="001E1F05">
            <w:pPr>
              <w:pStyle w:val="ConsPlusNonformat"/>
              <w:jc w:val="both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52" w:type="dxa"/>
          </w:tcPr>
          <w:p w:rsidR="001E1F05" w:rsidRDefault="001E1F05" w:rsidP="001E1F05">
            <w:pPr>
              <w:pStyle w:val="ConsPlusNonformat"/>
              <w:jc w:val="both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1E1F05" w:rsidRPr="001E1F05" w:rsidRDefault="001E1F05" w:rsidP="001E1F05">
            <w:pPr>
              <w:pStyle w:val="ConsPlusNonformat"/>
              <w:jc w:val="center"/>
              <w:rPr>
                <w:rFonts w:ascii="Book Antiqua" w:eastAsia="Arial Unicode MS" w:hAnsi="Book Antiqua" w:cs="Arial Unicode MS"/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</w:tr>
    </w:tbl>
    <w:p w:rsidR="00883C38" w:rsidRPr="00711763" w:rsidRDefault="00883C38" w:rsidP="00883C38">
      <w:pPr>
        <w:jc w:val="both"/>
        <w:rPr>
          <w:rFonts w:ascii="Book Antiqua" w:hAnsi="Book Antiqua"/>
        </w:rPr>
      </w:pPr>
    </w:p>
    <w:p w:rsidR="00883C38" w:rsidRPr="00711763" w:rsidRDefault="00883C38" w:rsidP="00883C38">
      <w:pPr>
        <w:ind w:firstLine="708"/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Мнение руководителя_____________________________</w:t>
      </w:r>
      <w:r w:rsidR="001E1F05">
        <w:rPr>
          <w:rFonts w:ascii="Book Antiqua" w:hAnsi="Book Antiqua"/>
        </w:rPr>
        <w:t>___________</w:t>
      </w:r>
      <w:r w:rsidRPr="00711763">
        <w:rPr>
          <w:rFonts w:ascii="Book Antiqua" w:hAnsi="Book Antiqua"/>
        </w:rPr>
        <w:t>__________</w:t>
      </w:r>
    </w:p>
    <w:p w:rsidR="00883C38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____________________________________________________</w:t>
      </w:r>
      <w:r w:rsidR="001E1F05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1763">
        <w:rPr>
          <w:rFonts w:ascii="Book Antiqua" w:hAnsi="Book Antiqua"/>
        </w:rPr>
        <w:t>_</w:t>
      </w:r>
    </w:p>
    <w:p w:rsidR="001E1F05" w:rsidRDefault="001E1F05" w:rsidP="00883C38">
      <w:pPr>
        <w:jc w:val="both"/>
        <w:rPr>
          <w:rFonts w:ascii="Book Antiqua" w:hAnsi="Book Antiq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440"/>
        <w:gridCol w:w="1921"/>
        <w:gridCol w:w="389"/>
        <w:gridCol w:w="3406"/>
      </w:tblGrid>
      <w:tr w:rsidR="001E1F05" w:rsidTr="001E1F05">
        <w:tc>
          <w:tcPr>
            <w:tcW w:w="3510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  <w:r w:rsidRPr="00711763">
              <w:rPr>
                <w:rFonts w:ascii="Book Antiqua" w:hAnsi="Book Antiqua"/>
              </w:rPr>
              <w:t>"__" ________</w:t>
            </w:r>
            <w:r>
              <w:rPr>
                <w:rFonts w:ascii="Book Antiqua" w:hAnsi="Book Antiqua"/>
              </w:rPr>
              <w:t>___</w:t>
            </w:r>
            <w:r w:rsidRPr="00711763">
              <w:rPr>
                <w:rFonts w:ascii="Book Antiqua" w:hAnsi="Book Antiqua"/>
              </w:rPr>
              <w:t>__ 20__ г.</w:t>
            </w:r>
          </w:p>
        </w:tc>
        <w:tc>
          <w:tcPr>
            <w:tcW w:w="454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99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</w:tr>
      <w:tr w:rsidR="001E1F05" w:rsidTr="001E1F05">
        <w:tc>
          <w:tcPr>
            <w:tcW w:w="3510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54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E1F05" w:rsidRDefault="001E1F05" w:rsidP="001E1F05">
            <w:pPr>
              <w:jc w:val="center"/>
              <w:rPr>
                <w:rFonts w:ascii="Book Antiqua" w:hAnsi="Book Antiqua"/>
              </w:rPr>
            </w:pPr>
            <w:r w:rsidRPr="001E1F05">
              <w:rPr>
                <w:rFonts w:ascii="Book Antiqua" w:hAnsi="Book Antiqua"/>
                <w:vertAlign w:val="superscript"/>
              </w:rPr>
              <w:t>(подпись)</w:t>
            </w:r>
          </w:p>
        </w:tc>
        <w:tc>
          <w:tcPr>
            <w:tcW w:w="399" w:type="dxa"/>
          </w:tcPr>
          <w:p w:rsidR="001E1F05" w:rsidRDefault="001E1F05" w:rsidP="00883C38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1E1F05" w:rsidRPr="001E1F05" w:rsidRDefault="001E1F05" w:rsidP="001E1F05">
            <w:pPr>
              <w:jc w:val="center"/>
              <w:rPr>
                <w:rFonts w:ascii="Book Antiqua" w:hAnsi="Book Antiqua"/>
                <w:vertAlign w:val="superscript"/>
              </w:rPr>
            </w:pPr>
            <w:r w:rsidRPr="001E1F05">
              <w:rPr>
                <w:rFonts w:ascii="Book Antiqua" w:hAnsi="Book Antiqua"/>
                <w:vertAlign w:val="superscript"/>
              </w:rPr>
              <w:t>(Ф.И.О.)</w:t>
            </w:r>
          </w:p>
        </w:tc>
      </w:tr>
    </w:tbl>
    <w:p w:rsidR="001E1F05" w:rsidRDefault="001E1F05" w:rsidP="00883C38">
      <w:pPr>
        <w:ind w:firstLine="708"/>
        <w:jc w:val="both"/>
        <w:rPr>
          <w:rFonts w:ascii="Book Antiqua" w:hAnsi="Book Antiqua"/>
        </w:rPr>
      </w:pPr>
    </w:p>
    <w:p w:rsidR="00883C38" w:rsidRPr="00711763" w:rsidRDefault="00883C38" w:rsidP="00883C38">
      <w:pPr>
        <w:ind w:firstLine="708"/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Мнение работодателя_________</w:t>
      </w:r>
      <w:r w:rsidR="001E1F05">
        <w:rPr>
          <w:rFonts w:ascii="Book Antiqua" w:hAnsi="Book Antiqua"/>
        </w:rPr>
        <w:t>_______</w:t>
      </w:r>
      <w:r w:rsidRPr="00711763">
        <w:rPr>
          <w:rFonts w:ascii="Book Antiqua" w:hAnsi="Book Antiqua"/>
        </w:rPr>
        <w:t>___________________________________</w:t>
      </w:r>
    </w:p>
    <w:p w:rsidR="00883C38" w:rsidRPr="00711763" w:rsidRDefault="00883C38" w:rsidP="00883C38">
      <w:pPr>
        <w:jc w:val="both"/>
        <w:rPr>
          <w:rFonts w:ascii="Book Antiqua" w:hAnsi="Book Antiqua"/>
        </w:rPr>
      </w:pPr>
      <w:r w:rsidRPr="00711763">
        <w:rPr>
          <w:rFonts w:ascii="Book Antiqua" w:hAnsi="Book Antiqua"/>
        </w:rPr>
        <w:t>_____</w:t>
      </w:r>
      <w:r w:rsidR="001E1F05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1763">
        <w:rPr>
          <w:rFonts w:ascii="Book Antiqua" w:hAnsi="Book Antiqua"/>
        </w:rPr>
        <w:t>_________________________________________________</w:t>
      </w:r>
    </w:p>
    <w:p w:rsidR="00883C38" w:rsidRDefault="00883C38" w:rsidP="00883C38">
      <w:pPr>
        <w:jc w:val="both"/>
        <w:rPr>
          <w:rFonts w:ascii="Book Antiqua" w:hAnsi="Book Antiq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440"/>
        <w:gridCol w:w="1921"/>
        <w:gridCol w:w="389"/>
        <w:gridCol w:w="3406"/>
      </w:tblGrid>
      <w:tr w:rsidR="001E1F05" w:rsidTr="00FF6656">
        <w:tc>
          <w:tcPr>
            <w:tcW w:w="3510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  <w:r w:rsidRPr="00711763">
              <w:rPr>
                <w:rFonts w:ascii="Book Antiqua" w:hAnsi="Book Antiqua"/>
              </w:rPr>
              <w:t>"__" ______</w:t>
            </w:r>
            <w:r>
              <w:rPr>
                <w:rFonts w:ascii="Book Antiqua" w:hAnsi="Book Antiqua"/>
              </w:rPr>
              <w:t>___</w:t>
            </w:r>
            <w:r w:rsidRPr="00711763">
              <w:rPr>
                <w:rFonts w:ascii="Book Antiqua" w:hAnsi="Book Antiqua"/>
              </w:rPr>
              <w:t>____ 20__ г.</w:t>
            </w:r>
          </w:p>
        </w:tc>
        <w:tc>
          <w:tcPr>
            <w:tcW w:w="454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99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</w:tr>
      <w:tr w:rsidR="001E1F05" w:rsidTr="00FF6656">
        <w:tc>
          <w:tcPr>
            <w:tcW w:w="3510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54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E1F05" w:rsidRDefault="001E1F05" w:rsidP="00FF6656">
            <w:pPr>
              <w:jc w:val="center"/>
              <w:rPr>
                <w:rFonts w:ascii="Book Antiqua" w:hAnsi="Book Antiqua"/>
              </w:rPr>
            </w:pPr>
            <w:r w:rsidRPr="001E1F05">
              <w:rPr>
                <w:rFonts w:ascii="Book Antiqua" w:hAnsi="Book Antiqua"/>
                <w:vertAlign w:val="superscript"/>
              </w:rPr>
              <w:t>(подпись)</w:t>
            </w:r>
          </w:p>
        </w:tc>
        <w:tc>
          <w:tcPr>
            <w:tcW w:w="399" w:type="dxa"/>
          </w:tcPr>
          <w:p w:rsidR="001E1F05" w:rsidRDefault="001E1F05" w:rsidP="00FF665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1E1F05" w:rsidRPr="001E1F05" w:rsidRDefault="001E1F05" w:rsidP="00FF6656">
            <w:pPr>
              <w:jc w:val="center"/>
              <w:rPr>
                <w:rFonts w:ascii="Book Antiqua" w:hAnsi="Book Antiqua"/>
                <w:vertAlign w:val="superscript"/>
              </w:rPr>
            </w:pPr>
            <w:r w:rsidRPr="001E1F05">
              <w:rPr>
                <w:rFonts w:ascii="Book Antiqua" w:hAnsi="Book Antiqua"/>
                <w:vertAlign w:val="superscript"/>
              </w:rPr>
              <w:t>(Ф.И.О.)</w:t>
            </w:r>
          </w:p>
        </w:tc>
      </w:tr>
    </w:tbl>
    <w:p w:rsidR="00295153" w:rsidRPr="00711763" w:rsidRDefault="00295153" w:rsidP="00295153">
      <w:pPr>
        <w:pStyle w:val="a7"/>
        <w:spacing w:line="100" w:lineRule="atLeast"/>
        <w:ind w:left="360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</w:p>
    <w:p w:rsidR="00C47D07" w:rsidRPr="00C47D07" w:rsidRDefault="00C47D07" w:rsidP="00C47D07">
      <w:pPr>
        <w:widowControl/>
        <w:rPr>
          <w:rFonts w:ascii="Book Antiqua" w:hAnsi="Book Antiqua"/>
        </w:rPr>
      </w:pPr>
      <w:r w:rsidRPr="00C47D07">
        <w:rPr>
          <w:rFonts w:ascii="Book Antiqua" w:hAnsi="Book Antiqua"/>
        </w:rPr>
        <w:t>Регистрационный номер в журнале регистрации уведомлений __</w:t>
      </w:r>
      <w:r>
        <w:rPr>
          <w:rFonts w:ascii="Book Antiqua" w:hAnsi="Book Antiqua"/>
        </w:rPr>
        <w:t>_____</w:t>
      </w:r>
      <w:r w:rsidRPr="00C47D07">
        <w:rPr>
          <w:rFonts w:ascii="Book Antiqua" w:hAnsi="Book Antiqua"/>
        </w:rPr>
        <w:t xml:space="preserve">___ </w:t>
      </w:r>
    </w:p>
    <w:p w:rsidR="00C47D07" w:rsidRPr="00C47D07" w:rsidRDefault="00C47D07" w:rsidP="00C47D07">
      <w:pPr>
        <w:widowControl/>
        <w:rPr>
          <w:rFonts w:ascii="Book Antiqua" w:hAnsi="Book Antiqua"/>
        </w:rPr>
      </w:pPr>
      <w:r w:rsidRPr="00C47D07">
        <w:rPr>
          <w:rFonts w:ascii="Book Antiqua" w:hAnsi="Book Antiqua"/>
        </w:rPr>
        <w:t xml:space="preserve">Дата регистрации уведомления «_____» ___________ 20___ г. </w:t>
      </w:r>
    </w:p>
    <w:p w:rsidR="001E1F05" w:rsidRPr="00C47D07" w:rsidRDefault="001E1F05" w:rsidP="001E1F05">
      <w:pPr>
        <w:spacing w:after="160"/>
        <w:ind w:firstLine="709"/>
        <w:jc w:val="both"/>
        <w:rPr>
          <w:rFonts w:ascii="Book Antiqua" w:hAnsi="Book Antiqua"/>
        </w:rPr>
      </w:pPr>
    </w:p>
    <w:tbl>
      <w:tblPr>
        <w:tblW w:w="953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1E1F05" w:rsidRPr="003B099E" w:rsidTr="00FF6656">
        <w:tc>
          <w:tcPr>
            <w:tcW w:w="4820" w:type="dxa"/>
            <w:vAlign w:val="center"/>
          </w:tcPr>
          <w:p w:rsidR="001E1F05" w:rsidRPr="003B099E" w:rsidRDefault="001E1F05" w:rsidP="00FF665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1E1F05" w:rsidRPr="003B099E" w:rsidRDefault="001E1F05" w:rsidP="00FF6656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1E1F05" w:rsidRPr="003B099E" w:rsidRDefault="001E1F05" w:rsidP="00FF6656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1E1F05" w:rsidRPr="004B53B3" w:rsidRDefault="001E1F05" w:rsidP="001E1F05">
      <w:pPr>
        <w:rPr>
          <w:rFonts w:cs="Times New Roman"/>
          <w:lang w:val="en-US"/>
        </w:rPr>
      </w:pPr>
    </w:p>
    <w:p w:rsidR="00782BEE" w:rsidRDefault="00782BEE" w:rsidP="00295153">
      <w:pPr>
        <w:spacing w:after="160"/>
        <w:jc w:val="both"/>
        <w:rPr>
          <w:rFonts w:ascii="Book Antiqua" w:hAnsi="Book Antiqua"/>
        </w:rPr>
      </w:pPr>
    </w:p>
    <w:p w:rsidR="001E1F05" w:rsidRDefault="001E1F05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</w:pPr>
    </w:p>
    <w:p w:rsidR="001E1F05" w:rsidRDefault="001E1F05" w:rsidP="00295153">
      <w:pPr>
        <w:spacing w:after="160"/>
        <w:jc w:val="both"/>
        <w:rPr>
          <w:rFonts w:ascii="Book Antiqua" w:hAnsi="Book Antiqua"/>
        </w:rPr>
      </w:pPr>
    </w:p>
    <w:p w:rsidR="001E1F05" w:rsidRDefault="001E1F05" w:rsidP="00295153">
      <w:pPr>
        <w:spacing w:after="160"/>
        <w:jc w:val="both"/>
        <w:rPr>
          <w:rFonts w:ascii="Book Antiqua" w:hAnsi="Book Antiqua"/>
        </w:rPr>
      </w:pPr>
    </w:p>
    <w:p w:rsidR="00C35D34" w:rsidRDefault="00C35D34" w:rsidP="00295153">
      <w:pPr>
        <w:spacing w:after="160"/>
        <w:jc w:val="both"/>
        <w:rPr>
          <w:rFonts w:ascii="Book Antiqua" w:hAnsi="Book Antiqua"/>
        </w:rPr>
        <w:sectPr w:rsidR="00C35D34" w:rsidSect="001E1F05">
          <w:pgSz w:w="11900" w:h="16840"/>
          <w:pgMar w:top="1134" w:right="851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C35D34" w:rsidRPr="00883C38" w:rsidRDefault="00C35D34" w:rsidP="00FA0B2A">
      <w:pPr>
        <w:spacing w:line="100" w:lineRule="atLeast"/>
        <w:ind w:left="7938"/>
        <w:rPr>
          <w:rFonts w:ascii="Book Antiqua" w:hAnsi="Book Antiqua" w:cs="Times New Roman"/>
          <w:bCs/>
          <w:sz w:val="16"/>
          <w:szCs w:val="16"/>
        </w:rPr>
      </w:pPr>
      <w:r w:rsidRPr="00883C38">
        <w:rPr>
          <w:rFonts w:ascii="Book Antiqua" w:hAnsi="Book Antiqua" w:cs="Times New Roman"/>
          <w:bCs/>
          <w:sz w:val="16"/>
          <w:szCs w:val="16"/>
        </w:rPr>
        <w:lastRenderedPageBreak/>
        <w:t xml:space="preserve">Приложение </w:t>
      </w:r>
      <w:r w:rsidR="00FA0B2A">
        <w:rPr>
          <w:rFonts w:ascii="Book Antiqua" w:hAnsi="Book Antiqua" w:cs="Times New Roman"/>
          <w:bCs/>
          <w:sz w:val="16"/>
          <w:szCs w:val="16"/>
        </w:rPr>
        <w:t>2</w:t>
      </w:r>
    </w:p>
    <w:p w:rsidR="001E1F05" w:rsidRDefault="00E302C4" w:rsidP="00FA0B2A">
      <w:pPr>
        <w:spacing w:after="160"/>
        <w:ind w:left="7938"/>
        <w:rPr>
          <w:rFonts w:ascii="Book Antiqua" w:hAnsi="Book Antiqua"/>
        </w:rPr>
      </w:pPr>
      <w:r>
        <w:rPr>
          <w:rFonts w:ascii="Book Antiqua" w:hAnsi="Book Antiqua" w:cs="Times New Roman"/>
          <w:bCs/>
          <w:sz w:val="16"/>
          <w:szCs w:val="16"/>
        </w:rPr>
        <w:t>к Поряд</w:t>
      </w:r>
      <w:r w:rsidR="00C35D34" w:rsidRPr="00883C38">
        <w:rPr>
          <w:rFonts w:ascii="Book Antiqua" w:hAnsi="Book Antiqua" w:cs="Times New Roman"/>
          <w:bCs/>
          <w:sz w:val="16"/>
          <w:szCs w:val="16"/>
        </w:rPr>
        <w:t>к</w:t>
      </w:r>
      <w:r>
        <w:rPr>
          <w:rFonts w:ascii="Book Antiqua" w:hAnsi="Book Antiqua" w:cs="Times New Roman"/>
          <w:bCs/>
          <w:sz w:val="16"/>
          <w:szCs w:val="16"/>
        </w:rPr>
        <w:t>у</w:t>
      </w:r>
      <w:r w:rsidR="00C35D34" w:rsidRPr="00883C38">
        <w:rPr>
          <w:rFonts w:ascii="Book Antiqua" w:hAnsi="Book Antiqua" w:cs="Times New Roman"/>
          <w:bCs/>
          <w:sz w:val="16"/>
          <w:szCs w:val="16"/>
        </w:rPr>
        <w:t xml:space="preserve"> уведомления муниципальным служащим местной администрации Качинского муниципального округа о выполнении иной оплачиваемой работы</w:t>
      </w:r>
    </w:p>
    <w:p w:rsidR="00FA0B2A" w:rsidRDefault="00FA0B2A" w:rsidP="00FA0B2A">
      <w:pPr>
        <w:pStyle w:val="a6"/>
        <w:jc w:val="center"/>
        <w:rPr>
          <w:rFonts w:ascii="Book Antiqua" w:hAnsi="Book Antiqua"/>
          <w:b/>
          <w:sz w:val="24"/>
        </w:rPr>
      </w:pPr>
    </w:p>
    <w:p w:rsidR="00FA0B2A" w:rsidRPr="00FA0B2A" w:rsidRDefault="00FA0B2A" w:rsidP="00FA0B2A">
      <w:pPr>
        <w:pStyle w:val="a6"/>
        <w:jc w:val="center"/>
        <w:rPr>
          <w:rFonts w:ascii="Book Antiqua" w:hAnsi="Book Antiqua"/>
          <w:b/>
          <w:sz w:val="24"/>
        </w:rPr>
      </w:pPr>
      <w:r w:rsidRPr="00FA0B2A">
        <w:rPr>
          <w:rFonts w:ascii="Book Antiqua" w:hAnsi="Book Antiqua"/>
          <w:b/>
          <w:sz w:val="24"/>
        </w:rPr>
        <w:t xml:space="preserve">Журнал регистрации </w:t>
      </w:r>
    </w:p>
    <w:p w:rsidR="00FA0B2A" w:rsidRDefault="00FA0B2A" w:rsidP="00FA0B2A">
      <w:pPr>
        <w:pStyle w:val="a6"/>
        <w:jc w:val="center"/>
        <w:rPr>
          <w:rFonts w:ascii="Book Antiqua" w:hAnsi="Book Antiqua"/>
          <w:b/>
          <w:sz w:val="24"/>
        </w:rPr>
      </w:pPr>
      <w:r w:rsidRPr="00FA0B2A">
        <w:rPr>
          <w:rFonts w:ascii="Book Antiqua" w:hAnsi="Book Antiqua"/>
          <w:b/>
          <w:sz w:val="24"/>
        </w:rPr>
        <w:t>уведомлений об иной оплачиваемой работе</w:t>
      </w:r>
    </w:p>
    <w:p w:rsidR="00FA0B2A" w:rsidRPr="00FA0B2A" w:rsidRDefault="00FA0B2A" w:rsidP="00FA0B2A">
      <w:pPr>
        <w:pStyle w:val="a6"/>
        <w:jc w:val="center"/>
        <w:rPr>
          <w:rFonts w:ascii="Book Antiqua" w:hAnsi="Book Antiqua"/>
          <w:b/>
          <w:sz w:val="24"/>
        </w:rPr>
      </w:pPr>
    </w:p>
    <w:p w:rsidR="00FA0B2A" w:rsidRPr="00FA0B2A" w:rsidRDefault="00FA0B2A" w:rsidP="00FA0B2A">
      <w:pPr>
        <w:pStyle w:val="a6"/>
        <w:jc w:val="center"/>
        <w:rPr>
          <w:rFonts w:ascii="Book Antiqua" w:hAnsi="Book Antiqua"/>
          <w:b/>
          <w:sz w:val="24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3120"/>
        <w:gridCol w:w="2978"/>
        <w:gridCol w:w="2127"/>
        <w:gridCol w:w="1985"/>
        <w:gridCol w:w="1844"/>
        <w:gridCol w:w="2127"/>
      </w:tblGrid>
      <w:tr w:rsidR="00FA0B2A" w:rsidRPr="00FA0B2A" w:rsidTr="00FA0B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№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br/>
            </w:r>
            <w:proofErr w:type="gramStart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п</w:t>
            </w:r>
            <w:proofErr w:type="gramEnd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Ф.И.О. муниципального служащего, предста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вившего уведом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ление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Должность муниципального служащего, представив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шего уведомление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 w:rsidP="00E302C4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Дата поступления уведом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ления в</w:t>
            </w:r>
            <w:r w:rsidR="00E302C4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 общий отдел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Ф.И.О. муниципального служащего, приняв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шего уведомление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Подпись муниципального служащего, принявшего </w:t>
            </w:r>
          </w:p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уведом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Подпись муниципального служащего </w:t>
            </w:r>
            <w:proofErr w:type="gramStart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в</w:t>
            </w:r>
            <w:proofErr w:type="gramEnd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 </w:t>
            </w:r>
          </w:p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proofErr w:type="gramStart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получении</w:t>
            </w:r>
            <w:proofErr w:type="gramEnd"/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 копии уведом</w:t>
            </w: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softHyphen/>
              <w:t>ления</w:t>
            </w:r>
          </w:p>
        </w:tc>
      </w:tr>
      <w:tr w:rsidR="00FA0B2A" w:rsidRPr="00FA0B2A" w:rsidTr="00FA0B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B2A" w:rsidRPr="00FA0B2A" w:rsidRDefault="00FA0B2A">
            <w:pPr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FA0B2A">
              <w:rPr>
                <w:rFonts w:ascii="Book Antiqua" w:hAnsi="Book Antiqua"/>
                <w:b/>
                <w:color w:val="auto"/>
                <w:sz w:val="16"/>
                <w:szCs w:val="16"/>
              </w:rPr>
              <w:t>8</w:t>
            </w:r>
          </w:p>
        </w:tc>
      </w:tr>
      <w:tr w:rsidR="00FA0B2A" w:rsidRPr="00FA0B2A" w:rsidTr="00FA0B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</w:tr>
      <w:tr w:rsidR="00FA0B2A" w:rsidRPr="00FA0B2A" w:rsidTr="00FA0B2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B2A" w:rsidRPr="00FA0B2A" w:rsidRDefault="00FA0B2A">
            <w:pPr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</w:tr>
    </w:tbl>
    <w:p w:rsidR="001E1F05" w:rsidRDefault="001E1F05" w:rsidP="00295153">
      <w:pPr>
        <w:spacing w:after="160"/>
        <w:jc w:val="both"/>
        <w:rPr>
          <w:rFonts w:ascii="Book Antiqua" w:hAnsi="Book Antiqua"/>
          <w:color w:val="auto"/>
        </w:rPr>
      </w:pPr>
    </w:p>
    <w:p w:rsidR="00FA0B2A" w:rsidRDefault="00FA0B2A" w:rsidP="00295153">
      <w:pPr>
        <w:spacing w:after="160"/>
        <w:jc w:val="both"/>
        <w:rPr>
          <w:rFonts w:ascii="Book Antiqua" w:hAnsi="Book Antiqua"/>
          <w:color w:val="auto"/>
        </w:rPr>
      </w:pPr>
    </w:p>
    <w:p w:rsidR="00FA0B2A" w:rsidRDefault="00FA0B2A" w:rsidP="00FA0B2A">
      <w:pPr>
        <w:spacing w:after="160"/>
        <w:ind w:firstLine="709"/>
        <w:jc w:val="both"/>
        <w:rPr>
          <w:rFonts w:ascii="Book Antiqua" w:hAnsi="Book Antiqua" w:cs="Book Antiqua"/>
        </w:rPr>
      </w:pPr>
    </w:p>
    <w:tbl>
      <w:tblPr>
        <w:tblW w:w="9533" w:type="dxa"/>
        <w:jc w:val="center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FA0B2A" w:rsidRPr="003B099E" w:rsidTr="00FA0B2A">
        <w:trPr>
          <w:jc w:val="center"/>
        </w:trPr>
        <w:tc>
          <w:tcPr>
            <w:tcW w:w="4820" w:type="dxa"/>
            <w:vAlign w:val="center"/>
          </w:tcPr>
          <w:p w:rsidR="00FA0B2A" w:rsidRPr="003B099E" w:rsidRDefault="00FA0B2A" w:rsidP="00FF665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FA0B2A" w:rsidRPr="003B099E" w:rsidRDefault="00FA0B2A" w:rsidP="00FF6656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A0B2A" w:rsidRPr="003B099E" w:rsidRDefault="00FA0B2A" w:rsidP="00FF6656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FA0B2A" w:rsidRPr="004B53B3" w:rsidRDefault="00FA0B2A" w:rsidP="00FA0B2A">
      <w:pPr>
        <w:rPr>
          <w:rFonts w:cs="Times New Roman"/>
          <w:lang w:val="en-US"/>
        </w:rPr>
      </w:pPr>
    </w:p>
    <w:p w:rsidR="00FA0B2A" w:rsidRDefault="00FA0B2A" w:rsidP="00FA0B2A">
      <w:pPr>
        <w:spacing w:after="160"/>
        <w:jc w:val="both"/>
        <w:rPr>
          <w:rFonts w:ascii="Book Antiqua" w:hAnsi="Book Antiqua"/>
        </w:rPr>
      </w:pPr>
    </w:p>
    <w:p w:rsidR="00FA0B2A" w:rsidRPr="00FA0B2A" w:rsidRDefault="00FA0B2A" w:rsidP="00FA0B2A">
      <w:pPr>
        <w:spacing w:after="160"/>
        <w:jc w:val="center"/>
        <w:rPr>
          <w:rFonts w:ascii="Book Antiqua" w:hAnsi="Book Antiqua"/>
          <w:color w:val="auto"/>
        </w:rPr>
      </w:pPr>
    </w:p>
    <w:sectPr w:rsidR="00FA0B2A" w:rsidRPr="00FA0B2A" w:rsidSect="00C35D34">
      <w:pgSz w:w="16840" w:h="11900" w:orient="landscape"/>
      <w:pgMar w:top="1701" w:right="1134" w:bottom="851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94" w:rsidRDefault="007A1994">
      <w:r>
        <w:separator/>
      </w:r>
    </w:p>
  </w:endnote>
  <w:endnote w:type="continuationSeparator" w:id="0">
    <w:p w:rsidR="007A1994" w:rsidRDefault="007A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94" w:rsidRDefault="007A1994">
      <w:r>
        <w:separator/>
      </w:r>
    </w:p>
  </w:footnote>
  <w:footnote w:type="continuationSeparator" w:id="0">
    <w:p w:rsidR="007A1994" w:rsidRDefault="007A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7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2DCD"/>
    <w:rsid w:val="00041DF6"/>
    <w:rsid w:val="00194D8E"/>
    <w:rsid w:val="001D0B2F"/>
    <w:rsid w:val="001E1F05"/>
    <w:rsid w:val="00205255"/>
    <w:rsid w:val="00210F0F"/>
    <w:rsid w:val="00295153"/>
    <w:rsid w:val="00305C1C"/>
    <w:rsid w:val="003314E6"/>
    <w:rsid w:val="00391373"/>
    <w:rsid w:val="00393DA5"/>
    <w:rsid w:val="00430384"/>
    <w:rsid w:val="00432011"/>
    <w:rsid w:val="00471E9B"/>
    <w:rsid w:val="0065116D"/>
    <w:rsid w:val="00711763"/>
    <w:rsid w:val="00782BEE"/>
    <w:rsid w:val="007A1994"/>
    <w:rsid w:val="00883C38"/>
    <w:rsid w:val="008B600F"/>
    <w:rsid w:val="008C15BC"/>
    <w:rsid w:val="009B02D0"/>
    <w:rsid w:val="009D6302"/>
    <w:rsid w:val="00C35D34"/>
    <w:rsid w:val="00C47D07"/>
    <w:rsid w:val="00C81A18"/>
    <w:rsid w:val="00CD6258"/>
    <w:rsid w:val="00D35EFC"/>
    <w:rsid w:val="00E302C4"/>
    <w:rsid w:val="00E95CBA"/>
    <w:rsid w:val="00EB6170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FBB1332324664B6A07FBFE564E33F79017FA5FEE9937FC6D9821CF1725418FB4675691092C5CE0OE2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FBB1332324664B6A07FBFE564E33F79017FA5FEE9937FC6D9821CF1725418FB4675691092C5CE2OE2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vzaksobranie.ru/view/laws/bank/avgust_2014/o_municipalnoj_sluzhbe_v_gorode_sevastop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2016-08-29T08:11:00Z</cp:lastPrinted>
  <dcterms:created xsi:type="dcterms:W3CDTF">2016-08-29T05:46:00Z</dcterms:created>
  <dcterms:modified xsi:type="dcterms:W3CDTF">2016-08-29T08:12:00Z</dcterms:modified>
</cp:coreProperties>
</file>