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6D54C1">
        <w:rPr>
          <w:rFonts w:ascii="Book Antiqua" w:hAnsi="Book Antiqua"/>
          <w:b/>
          <w:i/>
          <w:sz w:val="40"/>
          <w:szCs w:val="40"/>
        </w:rPr>
        <w:t>59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2F02DC" w:rsidRPr="002F02DC">
              <w:rPr>
                <w:rFonts w:ascii="Book Antiqua" w:hAnsi="Book Antiqua"/>
                <w:b/>
                <w:sz w:val="24"/>
                <w:szCs w:val="24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33E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833E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со статьей 179 Бюджетного кодекса Российской Федерации, </w:t>
      </w:r>
      <w:r w:rsidR="002F02DC" w:rsidRPr="002F02D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города Севастополя  от 30.12.2014 № 102-ЗС «О местном самоуправлении в городе Севастополе», Законом города Севастополя от 05.08.2014 № 53-ЗС «О муниципальной службе в городе Севастополе», Решением Совета</w:t>
      </w:r>
      <w:proofErr w:type="gramEnd"/>
      <w:r w:rsidR="002F02DC" w:rsidRPr="002F02D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2F02DC" w:rsidRPr="002F02D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2F02DC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2F02DC" w:rsidRDefault="002F02DC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2F02DC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2F02DC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6D54C1">
        <w:rPr>
          <w:rFonts w:ascii="Book Antiqua" w:hAnsi="Book Antiqua" w:cs="Book Antiqua"/>
          <w:sz w:val="20"/>
          <w:szCs w:val="20"/>
        </w:rPr>
        <w:t>59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2F02DC" w:rsidRPr="001B125E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1B125E">
        <w:rPr>
          <w:rFonts w:ascii="Book Antiqua" w:hAnsi="Book Antiqua"/>
          <w:b/>
          <w:sz w:val="28"/>
          <w:szCs w:val="28"/>
        </w:rPr>
        <w:t>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>
        <w:rPr>
          <w:rFonts w:ascii="Book Antiqua" w:hAnsi="Book Antiqua" w:cs="Arial"/>
          <w:b/>
          <w:sz w:val="28"/>
          <w:szCs w:val="28"/>
        </w:rPr>
        <w:t>м образовании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годы»</w:t>
      </w: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</w:p>
    <w:p w:rsidR="002F02DC" w:rsidRPr="001C5601" w:rsidRDefault="002F02DC" w:rsidP="002F02DC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2F02DC" w:rsidRPr="001C5601" w:rsidRDefault="002F02DC" w:rsidP="002F02D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2F02DC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</w:p>
    <w:p w:rsidR="002F02DC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>ПАСПОРТ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2F02DC" w:rsidRPr="00124D75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>
        <w:rPr>
          <w:rFonts w:ascii="Book Antiqua" w:hAnsi="Book Antiqua" w:cs="Arial"/>
          <w:b/>
          <w:sz w:val="28"/>
          <w:szCs w:val="28"/>
        </w:rPr>
        <w:t>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образовани</w:t>
      </w:r>
      <w:r>
        <w:rPr>
          <w:rFonts w:ascii="Book Antiqua" w:hAnsi="Book Antiqua" w:cs="Arial"/>
          <w:b/>
          <w:sz w:val="28"/>
          <w:szCs w:val="28"/>
        </w:rPr>
        <w:t>и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2F02DC" w:rsidRPr="001C5601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F02DC" w:rsidRPr="001C5601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2F02DC" w:rsidRPr="001B125E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 xml:space="preserve">Развитие </w:t>
            </w:r>
            <w:r>
              <w:rPr>
                <w:rFonts w:ascii="Book Antiqua" w:hAnsi="Book Antiqua" w:cs="Arial"/>
              </w:rPr>
              <w:t xml:space="preserve">муниципальной службы во </w:t>
            </w:r>
            <w:r w:rsidRPr="001B125E">
              <w:rPr>
                <w:rFonts w:ascii="Book Antiqua" w:hAnsi="Book Antiqua" w:cs="Arial"/>
              </w:rPr>
              <w:t>внутригородско</w:t>
            </w:r>
            <w:r>
              <w:rPr>
                <w:rFonts w:ascii="Book Antiqua" w:hAnsi="Book Antiqua" w:cs="Arial"/>
              </w:rPr>
              <w:t>м муниципальном образовании</w:t>
            </w:r>
            <w:r w:rsidRPr="001B125E">
              <w:rPr>
                <w:rFonts w:ascii="Book Antiqua" w:hAnsi="Book Antiqua" w:cs="Arial"/>
              </w:rPr>
              <w:t xml:space="preserve"> города Севастополя Качинский муниципальный округ на 2017-2019 годы</w:t>
            </w:r>
          </w:p>
        </w:tc>
      </w:tr>
      <w:tr w:rsidR="002F02DC" w:rsidRPr="001C5601" w:rsidTr="002F02DC">
        <w:trPr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F02DC" w:rsidRPr="001C5601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2F02DC" w:rsidRPr="001C5601" w:rsidTr="002F02DC">
        <w:trPr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F02DC" w:rsidRPr="001C5601" w:rsidRDefault="002F02DC" w:rsidP="002F02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2F02DC" w:rsidRPr="001C5601" w:rsidRDefault="002F02DC" w:rsidP="002F02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F02DC" w:rsidRPr="001C5601" w:rsidTr="002F02DC">
        <w:trPr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F02DC" w:rsidRPr="004E5580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E5580">
              <w:rPr>
                <w:rFonts w:ascii="Book Antiqua" w:hAnsi="Book Antiqua"/>
              </w:rPr>
              <w:t>Развитие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      </w:r>
          </w:p>
        </w:tc>
      </w:tr>
      <w:tr w:rsidR="002F02DC" w:rsidRPr="001C5601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и совершенствование нормативной правовой базы  по вопросам муниципальной службы;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совершенствование системы управления муниципальной службой;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взаимосвязи муниципальной и государственной гражданской службы;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ответственности муниципальных служащих за результаты своей деятельности;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- внедрение современных технологий и методов </w:t>
            </w:r>
            <w:r w:rsidRPr="004E5580">
              <w:rPr>
                <w:rFonts w:ascii="Book Antiqua" w:hAnsi="Book Antiqua" w:cs="Times New Roman"/>
                <w:sz w:val="24"/>
                <w:szCs w:val="24"/>
              </w:rPr>
              <w:lastRenderedPageBreak/>
              <w:t>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 - создание системы непрерывной подготовки, и повышения квалификации муниципальных служащих за счет средств бюджета </w:t>
            </w:r>
            <w:r>
              <w:rPr>
                <w:rFonts w:ascii="Book Antiqua" w:hAnsi="Book Antiqua" w:cs="Times New Roman"/>
                <w:sz w:val="24"/>
                <w:szCs w:val="24"/>
              </w:rPr>
              <w:t>Качинского муниципального округа;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прозрачности муниципальной службы;</w:t>
            </w:r>
          </w:p>
          <w:p w:rsidR="002F02DC" w:rsidRPr="004E5580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F02DC" w:rsidRPr="001C5601" w:rsidTr="002F02DC">
        <w:trPr>
          <w:trHeight w:val="629"/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F02DC" w:rsidRPr="001C5601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F02DC" w:rsidRPr="001C5601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2F02DC" w:rsidRPr="001C5601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2F02DC" w:rsidRPr="001C5601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2F02DC" w:rsidRPr="002028F9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>
              <w:rPr>
                <w:rFonts w:ascii="Book Antiqua" w:hAnsi="Book Antiqua"/>
              </w:rPr>
              <w:t>350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2F02DC" w:rsidRPr="002028F9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2018 год –  </w:t>
            </w:r>
            <w:r>
              <w:rPr>
                <w:rFonts w:ascii="Book Antiqua" w:hAnsi="Book Antiqua"/>
              </w:rPr>
              <w:t>450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2F02DC" w:rsidRPr="001C5601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2019 год –  </w:t>
            </w:r>
            <w:r>
              <w:rPr>
                <w:rFonts w:ascii="Book Antiqua" w:hAnsi="Book Antiqua"/>
              </w:rPr>
              <w:t>500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2F02DC" w:rsidRPr="001C5601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1C5601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В результате реализации Программы должны быть обеспечены: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внедрение правовых и организационных механизмов взаимосвязи муниципальной службы и государственной гражданской службы;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муниципальных программ развития муниципальной службы;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совершенствование порядка замещения вакантных должностей муниципальной службы на основе конкурса;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-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t>проведения аттестаций и квалификационных экзаменов муниципальных служащих;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программ и индивидуальных планов профессионального развития муниципальных служащих;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установленных законодательством гарантий и прав муниципальных служащих;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lastRenderedPageBreak/>
              <w:t>- разработка и внедрение информационных и современных кадровых технологий в системе органов местного самоуправления;</w:t>
            </w:r>
          </w:p>
          <w:p w:rsidR="002F02DC" w:rsidRPr="00C92553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открытости, гласности и равного доступа граждан к муниципальной службе;</w:t>
            </w:r>
          </w:p>
          <w:p w:rsidR="002F02DC" w:rsidRPr="001C5601" w:rsidRDefault="002F02DC" w:rsidP="002F02DC">
            <w:pPr>
              <w:rPr>
                <w:rFonts w:ascii="Book Antiqua" w:hAnsi="Book Antiqua"/>
              </w:rPr>
            </w:pPr>
            <w:r w:rsidRPr="00C92553">
              <w:rPr>
                <w:rFonts w:ascii="Book Antiqua" w:hAnsi="Book Antiqua"/>
              </w:rPr>
              <w:t>- повышение доверия населения к органам местного самоуправления.</w:t>
            </w:r>
          </w:p>
        </w:tc>
      </w:tr>
    </w:tbl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60732E" w:rsidRDefault="002F02DC" w:rsidP="002F02DC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2F02DC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 w:rsidRPr="001B125E">
        <w:rPr>
          <w:rFonts w:ascii="Book Antiqua" w:hAnsi="Book Antiqua" w:cs="Arial"/>
        </w:rPr>
        <w:t xml:space="preserve">Развитие </w:t>
      </w:r>
      <w:r>
        <w:rPr>
          <w:rFonts w:ascii="Book Antiqua" w:hAnsi="Book Antiqua" w:cs="Arial"/>
        </w:rPr>
        <w:t xml:space="preserve">муниципальной службы во </w:t>
      </w:r>
      <w:r w:rsidRPr="001B125E">
        <w:rPr>
          <w:rFonts w:ascii="Book Antiqua" w:hAnsi="Book Antiqua" w:cs="Arial"/>
        </w:rPr>
        <w:t xml:space="preserve"> внутригородско</w:t>
      </w:r>
      <w:r>
        <w:rPr>
          <w:rFonts w:ascii="Book Antiqua" w:hAnsi="Book Antiqua" w:cs="Arial"/>
        </w:rPr>
        <w:t>м</w:t>
      </w:r>
      <w:r w:rsidRPr="001B125E">
        <w:rPr>
          <w:rFonts w:ascii="Book Antiqua" w:hAnsi="Book Antiqua" w:cs="Arial"/>
        </w:rPr>
        <w:t xml:space="preserve"> муниципально</w:t>
      </w:r>
      <w:r>
        <w:rPr>
          <w:rFonts w:ascii="Book Antiqua" w:hAnsi="Book Antiqua" w:cs="Arial"/>
        </w:rPr>
        <w:t>м</w:t>
      </w:r>
      <w:r w:rsidRPr="001B125E">
        <w:rPr>
          <w:rFonts w:ascii="Book Antiqua" w:hAnsi="Book Antiqua" w:cs="Arial"/>
        </w:rPr>
        <w:t xml:space="preserve"> образовани</w:t>
      </w:r>
      <w:r>
        <w:rPr>
          <w:rFonts w:ascii="Book Antiqua" w:hAnsi="Book Antiqua" w:cs="Arial"/>
        </w:rPr>
        <w:t>и</w:t>
      </w:r>
      <w:r w:rsidRPr="001B125E">
        <w:rPr>
          <w:rFonts w:ascii="Book Antiqua" w:hAnsi="Book Antiqua" w:cs="Arial"/>
        </w:rPr>
        <w:t xml:space="preserve"> города Севастополя Качинский муниципальный округ на 2017-2019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2F02DC" w:rsidRDefault="002F02DC" w:rsidP="002F02DC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2DC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Бюджетный кодекс Российской Федерации;</w:t>
      </w:r>
    </w:p>
    <w:p w:rsidR="002F02DC" w:rsidRDefault="002F02DC" w:rsidP="002F02DC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Федеральный закон от 02.03.2007 № 25</w:t>
      </w:r>
      <w:r w:rsidRPr="001C5601">
        <w:rPr>
          <w:rFonts w:ascii="Book Antiqua" w:hAnsi="Book Antiqua"/>
          <w:color w:val="000000"/>
        </w:rPr>
        <w:t>-ФЗ «</w:t>
      </w:r>
      <w:r>
        <w:rPr>
          <w:rFonts w:ascii="Book Antiqua" w:hAnsi="Book Antiqua"/>
          <w:color w:val="000000"/>
        </w:rPr>
        <w:t>О муниципальной службе в Российской Федерации»</w:t>
      </w:r>
    </w:p>
    <w:p w:rsidR="002F02DC" w:rsidRDefault="002F02DC" w:rsidP="002F02DC">
      <w:pPr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2F02DC" w:rsidRPr="001C5601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- Закон</w:t>
      </w:r>
      <w:r w:rsidRPr="009274F3">
        <w:rPr>
          <w:rFonts w:ascii="Book Antiqua" w:hAnsi="Book Antiqua" w:cs="Arial"/>
        </w:rPr>
        <w:t xml:space="preserve"> города Севастополя от 05.08.2014 № 53-ЗС «О муниципальной службе в городе Севастополе»</w:t>
      </w:r>
    </w:p>
    <w:p w:rsidR="002F02DC" w:rsidRPr="001C5601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Arial"/>
        </w:rPr>
        <w:t>Устав</w:t>
      </w:r>
      <w:r w:rsidRPr="001C5601">
        <w:rPr>
          <w:rFonts w:ascii="Book Antiqua" w:hAnsi="Book Antiqua" w:cs="Arial"/>
        </w:rPr>
        <w:t xml:space="preserve">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2F02DC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2F02DC" w:rsidRPr="009E6447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народовластия, и является центральным звеном в механизме взаимодействия гражданского общества и государства.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В соответствии с Федеральным законом «О муниципальной службе в Российской Федерации» развитие муниципальной службы обеспечивается соответствующими муниципальными программами развития муниципальной службы.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Проводится постоянная работа по приведению нормативных правовых актов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</w:t>
      </w:r>
      <w:r w:rsidRPr="00C92553">
        <w:rPr>
          <w:rFonts w:ascii="Book Antiqua" w:hAnsi="Book Antiqua" w:cs="Times New Roman"/>
          <w:sz w:val="24"/>
          <w:szCs w:val="24"/>
        </w:rPr>
        <w:t xml:space="preserve"> в соответствие с законод</w:t>
      </w:r>
      <w:r>
        <w:rPr>
          <w:rFonts w:ascii="Book Antiqua" w:hAnsi="Book Antiqua" w:cs="Times New Roman"/>
          <w:sz w:val="24"/>
          <w:szCs w:val="24"/>
        </w:rPr>
        <w:t>ательством Российской Федерации и города Севастополя</w:t>
      </w:r>
      <w:r w:rsidRPr="00C92553">
        <w:rPr>
          <w:rFonts w:ascii="Book Antiqua" w:hAnsi="Book Antiqua" w:cs="Times New Roman"/>
          <w:sz w:val="24"/>
          <w:szCs w:val="24"/>
        </w:rPr>
        <w:t>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Обществом к муниципальной службе предъявляются значительно </w:t>
      </w:r>
      <w:r w:rsidRPr="00C92553">
        <w:rPr>
          <w:rFonts w:ascii="Book Antiqua" w:hAnsi="Book Antiqua" w:cs="Times New Roman"/>
          <w:sz w:val="24"/>
          <w:szCs w:val="24"/>
        </w:rPr>
        <w:lastRenderedPageBreak/>
        <w:t>возросшие требования. Однако оценка профессиональной служебной деятельности муниципальных служащих еще слабо увязана с тем, насколько качественно оказываются муниципальные услуги гражданам и организациям органами местного самоуправления.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Качество профессионального обучения муниципальных служащих не в полной мере отвечает потребностям развития муниципальной службы. </w:t>
      </w:r>
      <w:r>
        <w:rPr>
          <w:rFonts w:ascii="Book Antiqua" w:hAnsi="Book Antiqua" w:cs="Times New Roman"/>
          <w:sz w:val="24"/>
          <w:szCs w:val="24"/>
        </w:rPr>
        <w:t xml:space="preserve">       </w:t>
      </w:r>
      <w:r w:rsidRPr="00C92553">
        <w:rPr>
          <w:rFonts w:ascii="Book Antiqua" w:hAnsi="Book Antiqua" w:cs="Times New Roman"/>
          <w:sz w:val="24"/>
          <w:szCs w:val="24"/>
        </w:rPr>
        <w:t>Необходимость улучшения качества профессиональной подготовки и повышения квалификации муниципальных служащих заслуживает первостепенного внимания.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Исходя из </w:t>
      </w:r>
      <w:proofErr w:type="gramStart"/>
      <w:r w:rsidRPr="00C92553">
        <w:rPr>
          <w:rFonts w:ascii="Book Antiqua" w:hAnsi="Book Antiqua" w:cs="Times New Roman"/>
          <w:sz w:val="24"/>
          <w:szCs w:val="24"/>
        </w:rPr>
        <w:t>вышеизложенного</w:t>
      </w:r>
      <w:proofErr w:type="gramEnd"/>
      <w:r w:rsidRPr="00C92553">
        <w:rPr>
          <w:rFonts w:ascii="Book Antiqua" w:hAnsi="Book Antiqua" w:cs="Times New Roman"/>
          <w:sz w:val="24"/>
          <w:szCs w:val="24"/>
        </w:rPr>
        <w:t xml:space="preserve"> можно обозначить следующие основные проблемы в развитии муниципальной службы: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C92553">
        <w:rPr>
          <w:rFonts w:ascii="Book Antiqua" w:hAnsi="Book Antiqua" w:cs="Times New Roman"/>
          <w:sz w:val="24"/>
          <w:szCs w:val="24"/>
        </w:rPr>
        <w:t>отсутствие единой системы управления муниципальной службой;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C92553">
        <w:rPr>
          <w:rFonts w:ascii="Book Antiqua" w:hAnsi="Book Antiqua" w:cs="Times New Roman"/>
          <w:sz w:val="24"/>
          <w:szCs w:val="24"/>
        </w:rPr>
        <w:t xml:space="preserve">несовершенство системы методического обеспечения реализации </w:t>
      </w:r>
      <w:r>
        <w:rPr>
          <w:rFonts w:ascii="Book Antiqua" w:hAnsi="Book Antiqua" w:cs="Times New Roman"/>
          <w:sz w:val="24"/>
          <w:szCs w:val="24"/>
        </w:rPr>
        <w:t xml:space="preserve">- </w:t>
      </w:r>
      <w:r w:rsidRPr="00C92553">
        <w:rPr>
          <w:rFonts w:ascii="Book Antiqua" w:hAnsi="Book Antiqua" w:cs="Times New Roman"/>
          <w:sz w:val="24"/>
          <w:szCs w:val="24"/>
        </w:rPr>
        <w:t xml:space="preserve">законодательства Российской Федерации и законодательства </w:t>
      </w:r>
      <w:r>
        <w:rPr>
          <w:rFonts w:ascii="Book Antiqua" w:hAnsi="Book Antiqua" w:cs="Times New Roman"/>
          <w:sz w:val="24"/>
          <w:szCs w:val="24"/>
        </w:rPr>
        <w:t>города Севастополя</w:t>
      </w:r>
      <w:r w:rsidRPr="00C92553">
        <w:rPr>
          <w:rFonts w:ascii="Book Antiqua" w:hAnsi="Book Antiqua" w:cs="Times New Roman"/>
          <w:sz w:val="24"/>
          <w:szCs w:val="24"/>
        </w:rPr>
        <w:t xml:space="preserve">  о муниципальной службе;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C92553">
        <w:rPr>
          <w:rFonts w:ascii="Book Antiqua" w:hAnsi="Book Antiqua" w:cs="Times New Roman"/>
          <w:sz w:val="24"/>
          <w:szCs w:val="24"/>
        </w:rPr>
        <w:t>отсутствие показателей эффективности и результативности профессиональной служебной деятельности муниципальных служащих;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C92553">
        <w:rPr>
          <w:rFonts w:ascii="Book Antiqua" w:hAnsi="Book Antiqua" w:cs="Times New Roman"/>
          <w:sz w:val="24"/>
          <w:szCs w:val="24"/>
        </w:rPr>
        <w:t>отсутствие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Повышение профессионализма муниципальных служащих возможно посредством реализации приоритетных направлений работы с кадровым составом муниципальной службы путем совершенствования системы оценочных процедур, улучшения качества программ повышения квалификации муниципальных служащих.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С учетом требований Указа Президента Российской Федерации от 28 декабря 2006 года №1474 "О дополнительном профессиональном образовании государственных гражданских служащих Российской Федерации" повышение квалификации гражданского служащего должно осуществляться не реже одного раза в три года. В соответствии с Федеральным законом «О муниципальной службе  в Российской Федерации» взаимосвязь муниципальной службы и государственной гражданской службы Российской Федерации обеспечивается посредством единства требований к подготовке, переподготовке и повышению квалификации муниципальных служащих и государственных гражданских служащих. Соответственно повышение квалификации муниципальных служащих осуществляется по мере необходимости, определяемой представителем нанимателя, но не реже одного раза в три года.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Оценка профессиональной служебной деятельности муниципальных служащих должна быть увязана с показателями оценки эффективности деятельности </w:t>
      </w:r>
      <w:r>
        <w:rPr>
          <w:rFonts w:ascii="Book Antiqua" w:hAnsi="Book Antiqua" w:cs="Times New Roman"/>
          <w:sz w:val="24"/>
          <w:szCs w:val="24"/>
        </w:rPr>
        <w:t xml:space="preserve">местной </w:t>
      </w:r>
      <w:r w:rsidRPr="00C92553">
        <w:rPr>
          <w:rFonts w:ascii="Book Antiqua" w:hAnsi="Book Antiqua" w:cs="Times New Roman"/>
          <w:sz w:val="24"/>
          <w:szCs w:val="24"/>
        </w:rPr>
        <w:t xml:space="preserve">администрации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округа.</w:t>
      </w:r>
      <w:r w:rsidRPr="00C92553">
        <w:rPr>
          <w:rFonts w:ascii="Book Antiqua" w:hAnsi="Book Antiqua" w:cs="Times New Roman"/>
          <w:sz w:val="24"/>
          <w:szCs w:val="24"/>
        </w:rPr>
        <w:t xml:space="preserve"> В этих целях необходимо создать систему показателей эффективности и результативности профессиональной служебной деятельности муниципальных служащих.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Требуется выработка оптимального порядка взаимодействия институтов гражданского общества и средств массовой информации с органами местного самоуправления,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служащих, повышение открытости </w:t>
      </w:r>
      <w:r w:rsidRPr="00C92553">
        <w:rPr>
          <w:rFonts w:ascii="Book Antiqua" w:hAnsi="Book Antiqua" w:cs="Times New Roman"/>
          <w:sz w:val="24"/>
          <w:szCs w:val="24"/>
        </w:rPr>
        <w:lastRenderedPageBreak/>
        <w:t>муниципальной службы.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Необходимость совершенствования методического обеспечения реализации законодательства о муниципальной службе в </w:t>
      </w:r>
      <w:r>
        <w:rPr>
          <w:rFonts w:ascii="Book Antiqua" w:hAnsi="Book Antiqua" w:cs="Times New Roman"/>
          <w:sz w:val="24"/>
          <w:szCs w:val="24"/>
        </w:rPr>
        <w:t xml:space="preserve">местной </w:t>
      </w:r>
      <w:r w:rsidRPr="00C92553">
        <w:rPr>
          <w:rFonts w:ascii="Book Antiqua" w:hAnsi="Book Antiqua" w:cs="Times New Roman"/>
          <w:sz w:val="24"/>
          <w:szCs w:val="24"/>
        </w:rPr>
        <w:t xml:space="preserve">администрации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округа,</w:t>
      </w:r>
      <w:r w:rsidRPr="00C92553">
        <w:rPr>
          <w:rFonts w:ascii="Book Antiqua" w:hAnsi="Book Antiqua" w:cs="Times New Roman"/>
          <w:sz w:val="24"/>
          <w:szCs w:val="24"/>
        </w:rPr>
        <w:t xml:space="preserve"> механизмов противодействия коррупции в сферах обусловлена динамичным формированием нормативной правовой базы муниципальной службы, развитием в Российской Федерации законодательства в сфере противодействия коррупции.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Все обозначенные вопросы взаимосвязаны и не могут быть решены по отдельности. Реализация указанных задач в рамках Программы требует межведомственного взаимодействия и комплексного решения. Программно-целевой метод позволит обеспечить последовательность и системность развития муниципальной службы.</w:t>
      </w:r>
    </w:p>
    <w:p w:rsidR="002F02DC" w:rsidRPr="00C92553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C92553">
        <w:rPr>
          <w:rFonts w:ascii="Book Antiqua" w:hAnsi="Book Antiqua" w:cs="Times New Roman"/>
          <w:sz w:val="24"/>
          <w:szCs w:val="24"/>
        </w:rPr>
        <w:t xml:space="preserve">Решение проблемы развития муниципальной службы без использования программно-целевого метода может привести к снижению результативности мероприятий, проводимых разрозненно, бессистемно и непоследовательно </w:t>
      </w:r>
      <w:r>
        <w:rPr>
          <w:rFonts w:ascii="Book Antiqua" w:hAnsi="Book Antiqua" w:cs="Times New Roman"/>
          <w:sz w:val="24"/>
          <w:szCs w:val="24"/>
        </w:rPr>
        <w:t xml:space="preserve">местной Качинского муниципального округа </w:t>
      </w:r>
      <w:r w:rsidRPr="00C92553">
        <w:rPr>
          <w:rFonts w:ascii="Book Antiqua" w:hAnsi="Book Antiqua" w:cs="Times New Roman"/>
          <w:sz w:val="24"/>
          <w:szCs w:val="24"/>
        </w:rPr>
        <w:t xml:space="preserve">при внедрении на муниципальной службе эффективных технологий и современных методов кадровой работы, формировании высококвалифицированного кадрового состава муниципальной службы, и, как следствие, к снижению профессионализма муниципальных служащих и эффективности муниципального управления в </w:t>
      </w:r>
      <w:r>
        <w:rPr>
          <w:rFonts w:ascii="Book Antiqua" w:hAnsi="Book Antiqua" w:cs="Times New Roman"/>
          <w:sz w:val="24"/>
          <w:szCs w:val="24"/>
        </w:rPr>
        <w:t>Качинском муниципальном округе</w:t>
      </w:r>
      <w:r w:rsidRPr="00C92553">
        <w:rPr>
          <w:rFonts w:ascii="Book Antiqua" w:hAnsi="Book Antiqua" w:cs="Times New Roman"/>
          <w:sz w:val="24"/>
          <w:szCs w:val="24"/>
        </w:rPr>
        <w:t xml:space="preserve"> в целом.</w:t>
      </w:r>
      <w:proofErr w:type="gramEnd"/>
    </w:p>
    <w:p w:rsidR="002F02DC" w:rsidRPr="005B48E3" w:rsidRDefault="002F02DC" w:rsidP="002F02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2DC" w:rsidRPr="002C110A" w:rsidRDefault="002F02DC" w:rsidP="002F02DC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2C110A">
        <w:rPr>
          <w:rFonts w:ascii="Book Antiqua" w:hAnsi="Book Antiqua"/>
          <w:b/>
          <w:bCs/>
          <w:color w:val="000000"/>
          <w:sz w:val="24"/>
          <w:szCs w:val="24"/>
        </w:rPr>
        <w:t xml:space="preserve">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2F02DC" w:rsidRDefault="002F02DC" w:rsidP="002F02DC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</w:rPr>
      </w:pPr>
    </w:p>
    <w:p w:rsidR="002F02DC" w:rsidRPr="002B08B6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Цели программы - р</w:t>
      </w:r>
      <w:r w:rsidRPr="004E5580">
        <w:rPr>
          <w:rFonts w:ascii="Book Antiqua" w:hAnsi="Book Antiqua"/>
        </w:rPr>
        <w:t>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</w:r>
      <w:r>
        <w:rPr>
          <w:rFonts w:ascii="Book Antiqua" w:hAnsi="Book Antiqua"/>
        </w:rPr>
        <w:t>.</w:t>
      </w:r>
    </w:p>
    <w:p w:rsidR="002F02DC" w:rsidRDefault="002F02DC" w:rsidP="002F02DC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Для достижения поставленных целей предполагается решение следующих приоритетных задач: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 р</w:t>
      </w:r>
      <w:r w:rsidRPr="004E5580">
        <w:rPr>
          <w:rFonts w:ascii="Book Antiqua" w:hAnsi="Book Antiqua" w:cs="Times New Roman"/>
          <w:sz w:val="24"/>
          <w:szCs w:val="24"/>
        </w:rPr>
        <w:t>азвитие и совершенствование нормативной правовой базы  по вопросам муниципальной службы;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совершенствование системы управления муниципальной службой;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взаимосвязи муниципальной и государственной гражданской службы;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lastRenderedPageBreak/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ответственности муниципальных служащих за результаты своей деятельности;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открытости и прозрачности муниципальной службы.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внедрение современных технологий и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 xml:space="preserve">- создание системы непрерывной подготовки, и повышения квалификации муниципальных служащих за счет средств бюджета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округа;</w:t>
      </w:r>
    </w:p>
    <w:p w:rsidR="002F02DC" w:rsidRPr="004E5580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открытости и прозрачности муниципальной службы;</w:t>
      </w:r>
    </w:p>
    <w:p w:rsidR="002F02DC" w:rsidRPr="006D00F4" w:rsidRDefault="002F02DC" w:rsidP="002F02DC">
      <w:pPr>
        <w:ind w:firstLine="709"/>
        <w:jc w:val="both"/>
      </w:pPr>
    </w:p>
    <w:p w:rsidR="002F02DC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совершенствование системы управления муниципальной службой;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внедрение на муниципальной службе эффективных технологий и современных методов кадровой работы;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 xml:space="preserve"> совершенствование системы непрерывного обучения муниципальных служащих.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 совершенствование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>обеспечение системы гарантий муниципальным служащим;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повышение ответственности муниципальных служащих за результаты своей деятельности;</w:t>
      </w:r>
    </w:p>
    <w:p w:rsidR="002F02DC" w:rsidRPr="002B08B6" w:rsidRDefault="002F02DC" w:rsidP="002F02DC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 xml:space="preserve"> внедрение современных технологий и методов кадровой работы</w:t>
      </w:r>
      <w:r w:rsidRPr="002B08B6">
        <w:rPr>
          <w:rFonts w:ascii="Book Antiqua" w:hAnsi="Book Antiqua"/>
          <w:sz w:val="24"/>
          <w:szCs w:val="24"/>
        </w:rPr>
        <w:t>.</w:t>
      </w:r>
    </w:p>
    <w:p w:rsidR="002F02DC" w:rsidRPr="006D00F4" w:rsidRDefault="002F02DC" w:rsidP="002F02DC">
      <w:pPr>
        <w:shd w:val="clear" w:color="auto" w:fill="FFFFFF"/>
        <w:rPr>
          <w:rFonts w:ascii="Book Antiqua" w:hAnsi="Book Antiqua"/>
          <w:b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 w:rsidRPr="001C5601">
        <w:rPr>
          <w:rFonts w:ascii="Book Antiqua" w:hAnsi="Book Antiqua"/>
          <w:b/>
          <w:color w:val="000000"/>
        </w:rPr>
        <w:t>3. Обоснование объема финансовых ресурсов, необходимых для реализации Программы.</w:t>
      </w:r>
    </w:p>
    <w:p w:rsidR="002F02DC" w:rsidRPr="001C5601" w:rsidRDefault="002F02DC" w:rsidP="002F02DC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Объём финансирования мероприятий Программы за счёт средств бюджета Качинского муниципального округа ежегодно уточняется в соответствии с </w:t>
      </w:r>
      <w:r w:rsidRPr="001C5601">
        <w:rPr>
          <w:rFonts w:ascii="Book Antiqua" w:hAnsi="Book Antiqua"/>
          <w:lang w:eastAsia="ar-SA"/>
        </w:rPr>
        <w:lastRenderedPageBreak/>
        <w:t>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</w:t>
      </w:r>
      <w:proofErr w:type="gramStart"/>
      <w:r w:rsidRPr="001C5601">
        <w:rPr>
          <w:rFonts w:ascii="Book Antiqua" w:hAnsi="Book Antiqua"/>
          <w:color w:val="000000"/>
        </w:rPr>
        <w:t>дств в р</w:t>
      </w:r>
      <w:proofErr w:type="gramEnd"/>
      <w:r w:rsidRPr="001C5601">
        <w:rPr>
          <w:rFonts w:ascii="Book Antiqua" w:hAnsi="Book Antiqua"/>
          <w:color w:val="000000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2F02DC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2F02DC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2F02DC" w:rsidRPr="00135C3C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2F02DC" w:rsidRPr="001C5601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C5601">
        <w:rPr>
          <w:rFonts w:ascii="Book Antiqua" w:hAnsi="Book Antiqua"/>
          <w:lang w:eastAsia="ar-SA"/>
        </w:rPr>
        <w:t>Важное значение</w:t>
      </w:r>
      <w:proofErr w:type="gramEnd"/>
      <w:r w:rsidRPr="001C5601">
        <w:rPr>
          <w:rFonts w:ascii="Book Antiqua" w:hAnsi="Book Antiqua"/>
          <w:lang w:eastAsia="ar-SA"/>
        </w:rPr>
        <w:t xml:space="preserve"> для успешной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</w:t>
      </w:r>
      <w:r w:rsidRPr="001C5601">
        <w:rPr>
          <w:rFonts w:ascii="Book Antiqua" w:hAnsi="Book Antiqua"/>
          <w:lang w:eastAsia="ar-SA"/>
        </w:rPr>
        <w:lastRenderedPageBreak/>
        <w:t xml:space="preserve">образования, а также высокой инфляцией. Снижение данных рисков предусматривается в рамках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повышение </w:t>
      </w:r>
      <w:proofErr w:type="gramStart"/>
      <w:r w:rsidRPr="001C5601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</w:t>
      </w:r>
      <w:proofErr w:type="gramEnd"/>
      <w:r w:rsidRPr="001C5601">
        <w:rPr>
          <w:rFonts w:ascii="Book Antiqua" w:hAnsi="Book Antiqua"/>
          <w:lang w:eastAsia="ar-SA"/>
        </w:rPr>
        <w:t>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2F02DC" w:rsidRPr="001C5601" w:rsidRDefault="002F02DC" w:rsidP="002F02DC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2F02DC" w:rsidRPr="001C5601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2F02DC" w:rsidRPr="001C5601" w:rsidRDefault="002F02DC" w:rsidP="002F02DC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2F02DC" w:rsidRPr="002B08B6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внедрение правовых и организационных механизмов взаимосвязи муниципальной службы и государственной гражданской службы;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реализация муниципальных программ развития муниципальной службы;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совершенствование порядка замещения вакантных должностей муниципальной службы на основе конкурса;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внедрение и совершенствование механизмов формирования и использования кадрового резерва, проведения аттестаций и квалификационных экзаменов муниципальных служащих;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программ и индивидуальных планов профессионального развития муниципальных служащих;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реализация установленных законодательством гарантий и прав муниципальных служащих;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информационных и современных кадровых технологий в системе органов местного самоуправления;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обеспечение открытости, гласности и равного доступа граждан к муниципальной службе;</w:t>
      </w:r>
    </w:p>
    <w:p w:rsidR="002F02DC" w:rsidRPr="002B08B6" w:rsidRDefault="002F02DC" w:rsidP="002F02DC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повышение доверия населения к органам местного самоуправления.</w:t>
      </w:r>
    </w:p>
    <w:p w:rsidR="002F02DC" w:rsidRPr="00DD4AD6" w:rsidRDefault="002F02DC" w:rsidP="002F02DC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D4AD6">
        <w:rPr>
          <w:rFonts w:ascii="Book Antiqua" w:hAnsi="Book Antiqua"/>
          <w:sz w:val="24"/>
          <w:szCs w:val="24"/>
          <w:lang w:eastAsia="ar-SA"/>
        </w:rPr>
        <w:lastRenderedPageBreak/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2F02DC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Pr="001C5601">
        <w:rPr>
          <w:rFonts w:ascii="Book Antiqua" w:hAnsi="Book Antiqua"/>
          <w:b/>
          <w:bCs/>
          <w:color w:val="000000"/>
        </w:rPr>
        <w:t>рограммы</w:t>
      </w:r>
    </w:p>
    <w:p w:rsidR="002F02DC" w:rsidRPr="001C5601" w:rsidRDefault="002F02DC" w:rsidP="002F02DC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2F02DC" w:rsidRPr="001C5601" w:rsidRDefault="002F02DC" w:rsidP="002F02DC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2F02DC" w:rsidRPr="003938EA" w:rsidRDefault="002F02DC" w:rsidP="002F02DC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2F02DC" w:rsidRPr="001C5601" w:rsidRDefault="002F02DC" w:rsidP="002F02DC">
      <w:pPr>
        <w:shd w:val="clear" w:color="auto" w:fill="FFFFFF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1C560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1C560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2F02DC" w:rsidRPr="001C5601" w:rsidRDefault="002F02DC" w:rsidP="002F02DC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lastRenderedPageBreak/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2F02DC" w:rsidRPr="001C5601" w:rsidRDefault="002F02DC" w:rsidP="002F02DC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2F02DC" w:rsidRPr="001C5601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1C5601">
        <w:rPr>
          <w:rFonts w:ascii="Book Antiqua" w:hAnsi="Book Antiqua"/>
          <w:color w:val="000000"/>
        </w:rPr>
        <w:t>Контроль за</w:t>
      </w:r>
      <w:proofErr w:type="gramEnd"/>
      <w:r w:rsidRPr="001C5601">
        <w:rPr>
          <w:rFonts w:ascii="Book Antiqua" w:hAnsi="Book Antiqua"/>
          <w:color w:val="000000"/>
        </w:rPr>
        <w:t xml:space="preserve"> ходом реализации Программы осуществляет заместитель Главы МА Качинского МО.</w:t>
      </w:r>
    </w:p>
    <w:p w:rsidR="002F02DC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F02DC" w:rsidRPr="001C5601" w:rsidTr="002F02DC">
        <w:tc>
          <w:tcPr>
            <w:tcW w:w="5637" w:type="dxa"/>
            <w:vAlign w:val="center"/>
            <w:hideMark/>
          </w:tcPr>
          <w:p w:rsidR="002F02DC" w:rsidRPr="001C5601" w:rsidRDefault="002F02DC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F02DC" w:rsidRPr="001C5601" w:rsidRDefault="002F02DC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F02DC" w:rsidRPr="001C5601" w:rsidRDefault="002F02DC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F02DC" w:rsidRPr="001C5601" w:rsidRDefault="002F02DC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F02DC" w:rsidRPr="001C5601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F02DC" w:rsidRPr="001C5601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Pr="001C5601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Default="002F02DC" w:rsidP="002F02DC">
      <w:pPr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rPr>
          <w:rFonts w:ascii="Book Antiqua" w:hAnsi="Book Antiqua"/>
          <w:color w:val="000000"/>
        </w:rPr>
      </w:pPr>
    </w:p>
    <w:p w:rsidR="00222B38" w:rsidRDefault="00222B38" w:rsidP="002F02DC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Default="00222B38" w:rsidP="002F02DC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Default="00222B38" w:rsidP="002F02DC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Default="00222B38" w:rsidP="002F02DC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Pr="001C5601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2F02DC" w:rsidRPr="001C5601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222B38">
        <w:rPr>
          <w:rFonts w:ascii="Book Antiqua" w:hAnsi="Book Antiqua"/>
          <w:color w:val="000000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833E6">
        <w:rPr>
          <w:rFonts w:ascii="Book Antiqua" w:hAnsi="Book Antiqua"/>
          <w:color w:val="000000"/>
        </w:rPr>
        <w:t>»</w:t>
      </w: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22B38" w:rsidRDefault="00222B38" w:rsidP="002F02DC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2F02DC" w:rsidRDefault="002F02DC" w:rsidP="002F02DC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>
        <w:rPr>
          <w:rFonts w:ascii="Book Antiqua" w:hAnsi="Book Antiqua"/>
          <w:b/>
          <w:lang w:eastAsia="ar-SA"/>
        </w:rPr>
        <w:t>Программы</w:t>
      </w:r>
    </w:p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2F02DC" w:rsidRPr="001C2623" w:rsidTr="002F02DC">
        <w:tc>
          <w:tcPr>
            <w:tcW w:w="957" w:type="dxa"/>
            <w:shd w:val="clear" w:color="auto" w:fill="auto"/>
            <w:vAlign w:val="center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>
              <w:rPr>
                <w:rFonts w:ascii="Book Antiqua" w:hAnsi="Book Antiqua"/>
                <w:b/>
              </w:rPr>
              <w:t>7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>
              <w:rPr>
                <w:rFonts w:ascii="Book Antiqua" w:hAnsi="Book Antiqua"/>
                <w:b/>
              </w:rPr>
              <w:t>8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>
              <w:rPr>
                <w:rFonts w:ascii="Book Antiqua" w:hAnsi="Book Antiqua"/>
                <w:b/>
              </w:rPr>
              <w:t>9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2F02DC" w:rsidRPr="001C2623" w:rsidTr="002F02DC">
        <w:tc>
          <w:tcPr>
            <w:tcW w:w="957" w:type="dxa"/>
            <w:shd w:val="clear" w:color="auto" w:fill="auto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2F02DC" w:rsidRPr="003938EA" w:rsidRDefault="002F02DC" w:rsidP="002F02DC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3938EA">
              <w:rPr>
                <w:rFonts w:ascii="Book Antiqua" w:hAnsi="Book Antiqua" w:cs="Times New Roman"/>
                <w:sz w:val="24"/>
                <w:szCs w:val="24"/>
              </w:rPr>
              <w:t>Число муниципальных служащих, прошедших обучение в системе непрерывного обучения, чел.</w:t>
            </w:r>
          </w:p>
        </w:tc>
        <w:tc>
          <w:tcPr>
            <w:tcW w:w="816" w:type="dxa"/>
            <w:shd w:val="clear" w:color="auto" w:fill="auto"/>
            <w:hideMark/>
          </w:tcPr>
          <w:p w:rsidR="002F02DC" w:rsidRPr="003938EA" w:rsidRDefault="002F02DC" w:rsidP="002F02DC">
            <w:pPr>
              <w:pStyle w:val="ConsPlusNormal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shd w:val="clear" w:color="auto" w:fill="auto"/>
            <w:hideMark/>
          </w:tcPr>
          <w:p w:rsidR="002F02DC" w:rsidRPr="003938EA" w:rsidRDefault="002F02DC" w:rsidP="002F02DC">
            <w:pPr>
              <w:pStyle w:val="ConsPlusNormal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2F02DC" w:rsidRPr="003938EA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</w:tr>
      <w:tr w:rsidR="002F02DC" w:rsidRPr="001C2623" w:rsidTr="002F02DC">
        <w:tc>
          <w:tcPr>
            <w:tcW w:w="957" w:type="dxa"/>
            <w:shd w:val="clear" w:color="auto" w:fill="auto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2F02DC" w:rsidRPr="003938EA" w:rsidRDefault="002F02DC" w:rsidP="002F02DC">
            <w:pPr>
              <w:rPr>
                <w:rFonts w:ascii="Book Antiqua" w:hAnsi="Book Antiqua"/>
              </w:rPr>
            </w:pPr>
            <w:r w:rsidRPr="003938EA">
              <w:rPr>
                <w:rFonts w:ascii="Book Antiqua" w:hAnsi="Book Antiqua"/>
              </w:rPr>
              <w:t>Число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  <w:r>
              <w:rPr>
                <w:rFonts w:ascii="Book Antiqua" w:hAnsi="Book Antiqua"/>
              </w:rPr>
              <w:t>, чел.</w:t>
            </w:r>
          </w:p>
        </w:tc>
        <w:tc>
          <w:tcPr>
            <w:tcW w:w="816" w:type="dxa"/>
            <w:shd w:val="clear" w:color="auto" w:fill="auto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</w:tr>
      <w:tr w:rsidR="002F02DC" w:rsidRPr="001C2623" w:rsidTr="002F02DC">
        <w:tc>
          <w:tcPr>
            <w:tcW w:w="957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1C2623">
              <w:rPr>
                <w:rFonts w:ascii="Book Antiqua" w:hAnsi="Book Antiqua"/>
              </w:rPr>
              <w:t>.</w:t>
            </w:r>
          </w:p>
        </w:tc>
        <w:tc>
          <w:tcPr>
            <w:tcW w:w="6197" w:type="dxa"/>
            <w:shd w:val="clear" w:color="auto" w:fill="auto"/>
          </w:tcPr>
          <w:p w:rsidR="002F02DC" w:rsidRPr="003938EA" w:rsidRDefault="002F02DC" w:rsidP="002F02DC">
            <w:pPr>
              <w:rPr>
                <w:rFonts w:ascii="Book Antiqua" w:hAnsi="Book Antiqua"/>
              </w:rPr>
            </w:pPr>
            <w:r w:rsidRPr="003938EA">
              <w:rPr>
                <w:rFonts w:ascii="Book Antiqua" w:hAnsi="Book Antiqua"/>
              </w:rPr>
              <w:t>Индекс доверия граждан к муниципальным служащим, %</w:t>
            </w:r>
          </w:p>
        </w:tc>
        <w:tc>
          <w:tcPr>
            <w:tcW w:w="816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</w:t>
            </w:r>
          </w:p>
        </w:tc>
        <w:tc>
          <w:tcPr>
            <w:tcW w:w="800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</w:p>
        </w:tc>
        <w:tc>
          <w:tcPr>
            <w:tcW w:w="800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</w:t>
            </w:r>
          </w:p>
        </w:tc>
      </w:tr>
      <w:tr w:rsidR="002F02DC" w:rsidRPr="001C2623" w:rsidTr="002F02DC">
        <w:tc>
          <w:tcPr>
            <w:tcW w:w="957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2F02DC" w:rsidRPr="001C2623" w:rsidRDefault="002F02DC" w:rsidP="002F02DC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2F02DC" w:rsidRPr="001C2623" w:rsidRDefault="002F02DC" w:rsidP="002F02DC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2F02DC" w:rsidRPr="001C5601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9274F3" w:rsidRDefault="002F02DC" w:rsidP="002F02DC">
      <w:pPr>
        <w:pStyle w:val="23"/>
        <w:spacing w:before="0" w:after="0" w:line="240" w:lineRule="auto"/>
        <w:ind w:left="5670" w:firstLine="0"/>
        <w:rPr>
          <w:rFonts w:ascii="Book Antiqua" w:hAnsi="Book Antiqua"/>
          <w:color w:val="000000"/>
          <w:sz w:val="24"/>
          <w:szCs w:val="24"/>
        </w:rPr>
      </w:pPr>
      <w:r w:rsidRPr="00DD4AD6">
        <w:rPr>
          <w:rFonts w:ascii="Book Antiqua" w:hAnsi="Book Antiqua"/>
          <w:color w:val="000000"/>
        </w:rPr>
        <w:br w:type="page"/>
      </w:r>
      <w:r w:rsidRPr="009274F3">
        <w:rPr>
          <w:rFonts w:ascii="Book Antiqua" w:hAnsi="Book Antiqua"/>
          <w:color w:val="000000"/>
          <w:sz w:val="24"/>
          <w:szCs w:val="24"/>
        </w:rPr>
        <w:lastRenderedPageBreak/>
        <w:t>Приложение 2</w:t>
      </w:r>
    </w:p>
    <w:p w:rsidR="002F02DC" w:rsidRPr="009274F3" w:rsidRDefault="002F02DC" w:rsidP="002F02DC">
      <w:pPr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="00222B38" w:rsidRPr="000833E6">
        <w:rPr>
          <w:rFonts w:ascii="Book Antiqua" w:hAnsi="Book Antiqua"/>
          <w:color w:val="000000"/>
        </w:rPr>
        <w:t>муниципальной программ</w:t>
      </w:r>
      <w:r w:rsidR="00222B38">
        <w:rPr>
          <w:rFonts w:ascii="Book Antiqua" w:hAnsi="Book Antiqua"/>
          <w:color w:val="000000"/>
        </w:rPr>
        <w:t>е</w:t>
      </w:r>
      <w:r w:rsidR="00222B38" w:rsidRPr="000833E6">
        <w:rPr>
          <w:rFonts w:ascii="Book Antiqua" w:hAnsi="Book Antiqua"/>
          <w:color w:val="000000"/>
        </w:rPr>
        <w:t xml:space="preserve"> «</w:t>
      </w:r>
      <w:r w:rsidR="00222B38" w:rsidRPr="00222B38">
        <w:rPr>
          <w:rFonts w:ascii="Book Antiqua" w:hAnsi="Book Antiqua"/>
          <w:color w:val="000000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="00222B38" w:rsidRPr="000833E6">
        <w:rPr>
          <w:rFonts w:ascii="Book Antiqua" w:hAnsi="Book Antiqua"/>
          <w:color w:val="000000"/>
        </w:rPr>
        <w:t>»</w:t>
      </w:r>
    </w:p>
    <w:p w:rsidR="002F02DC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1C5601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2F02DC" w:rsidRPr="001C5601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709"/>
        <w:gridCol w:w="1559"/>
        <w:gridCol w:w="851"/>
        <w:gridCol w:w="709"/>
        <w:gridCol w:w="708"/>
        <w:gridCol w:w="709"/>
      </w:tblGrid>
      <w:tr w:rsidR="002F02DC" w:rsidRPr="00010D53" w:rsidTr="002F02DC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Сро</w:t>
            </w: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010D53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2F02DC" w:rsidRPr="00010D53" w:rsidTr="002F02DC">
        <w:trPr>
          <w:cantSplit/>
          <w:tblHeader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2019</w:t>
            </w:r>
          </w:p>
        </w:tc>
      </w:tr>
      <w:tr w:rsidR="002F02DC" w:rsidRPr="00010D53" w:rsidTr="002F02DC">
        <w:trPr>
          <w:cantSplit/>
          <w:trHeight w:val="639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85pt"/>
                <w:rFonts w:ascii="Book Antiqua" w:hAnsi="Book Antiqua"/>
              </w:rPr>
              <w:t xml:space="preserve">Поддержание нормативной правовой базы в актуальном состоянии: разработка и принятие, своевременное внесение изменений и признание правовых актов </w:t>
            </w:r>
            <w:proofErr w:type="gramStart"/>
            <w:r w:rsidRPr="00010D53">
              <w:rPr>
                <w:rStyle w:val="285pt"/>
                <w:rFonts w:ascii="Book Antiqua" w:hAnsi="Book Antiqua"/>
              </w:rPr>
              <w:t>утратившими</w:t>
            </w:r>
            <w:proofErr w:type="gramEnd"/>
            <w:r w:rsidRPr="00010D53">
              <w:rPr>
                <w:rStyle w:val="285pt"/>
                <w:rFonts w:ascii="Book Antiqua" w:hAnsi="Book Antiqua"/>
              </w:rPr>
              <w:t xml:space="preserve"> силу в соответствии с законодательством о муниципальной службе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806D97">
        <w:trPr>
          <w:cantSplit/>
          <w:trHeight w:val="289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  <w:r w:rsidRPr="00010D53">
              <w:rPr>
                <w:rStyle w:val="285pt"/>
                <w:rFonts w:ascii="Book Antiqua" w:hAnsi="Book Antiqua"/>
              </w:rPr>
              <w:t>Проведение служебных расследований случаев нарушения норм служебного поведения (этики) муниципальных служащих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806D97">
        <w:trPr>
          <w:cantSplit/>
          <w:trHeight w:val="421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Проведение служебных расследований случаев коррупционных проявлений со стороны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sz w:val="20"/>
                <w:szCs w:val="20"/>
              </w:rPr>
              <w:t>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806D97">
        <w:trPr>
          <w:cantSplit/>
          <w:trHeight w:val="508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 xml:space="preserve">Предоставление муниципальными служащими сведений о доходах, имуществе и </w:t>
            </w:r>
            <w:r w:rsidRPr="00010D53">
              <w:rPr>
                <w:rStyle w:val="210pt"/>
                <w:rFonts w:ascii="Book Antiqua" w:hAnsi="Book Antiqua"/>
              </w:rPr>
              <w:lastRenderedPageBreak/>
              <w:t>обязательствах имущественного характера, а также о доходах, имуществе и обязательствах имущественного характера членов семьи (супруг</w:t>
            </w:r>
            <w:proofErr w:type="gramStart"/>
            <w:r w:rsidRPr="00010D53">
              <w:rPr>
                <w:rStyle w:val="210pt"/>
                <w:rFonts w:ascii="Book Antiqua" w:hAnsi="Book Antiqua"/>
              </w:rPr>
              <w:t>а(</w:t>
            </w:r>
            <w:proofErr w:type="gramEnd"/>
            <w:r w:rsidRPr="00010D53">
              <w:rPr>
                <w:rStyle w:val="210pt"/>
                <w:rFonts w:ascii="Book Antiqua" w:hAnsi="Book Antiqua"/>
              </w:rPr>
              <w:t>супруги) и несовершеннолетних детей)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876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10pt"/>
                <w:rFonts w:ascii="Book Antiqua" w:hAnsi="Book Antiqua"/>
              </w:rPr>
      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75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Анализ и обобщение информации по организации повышения квалификации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553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73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Повышение квалификации муниципальных </w:t>
            </w: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lastRenderedPageBreak/>
              <w:t>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Оказание содействия студентам в прохождении практики, получающим профессиональное образование для поступления на муниципальную службу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02DC" w:rsidRPr="00010D53" w:rsidRDefault="002F02DC" w:rsidP="002F02DC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010D53" w:rsidRDefault="002F02DC" w:rsidP="002F02D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2F02DC" w:rsidRPr="00010D53" w:rsidTr="002F02DC">
        <w:trPr>
          <w:cantSplit/>
          <w:trHeight w:val="425"/>
        </w:trPr>
        <w:tc>
          <w:tcPr>
            <w:tcW w:w="5353" w:type="dxa"/>
            <w:gridSpan w:val="4"/>
            <w:vMerge w:val="restart"/>
            <w:vAlign w:val="center"/>
          </w:tcPr>
          <w:p w:rsidR="002F02DC" w:rsidRPr="0064062A" w:rsidRDefault="002F02DC" w:rsidP="002F02DC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2F02DC" w:rsidRPr="00010D53" w:rsidTr="002F02DC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2F02DC" w:rsidRPr="00010D53" w:rsidTr="002F02DC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4062A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4062A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2DC" w:rsidRPr="0064062A" w:rsidRDefault="002F02DC" w:rsidP="002F02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2F02DC" w:rsidRPr="001C5601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2F02DC" w:rsidRPr="001C5601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2F02DC" w:rsidRPr="001C5601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</w:p>
    <w:p w:rsidR="002F02DC" w:rsidRPr="006D00F4" w:rsidRDefault="002F02DC" w:rsidP="002F02DC">
      <w:pPr>
        <w:jc w:val="both"/>
        <w:rPr>
          <w:rFonts w:ascii="Book Antiqua" w:hAnsi="Book Antiqua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A2654A" w:rsidRDefault="00A2654A" w:rsidP="002F02DC">
      <w:pPr>
        <w:jc w:val="center"/>
      </w:pPr>
    </w:p>
    <w:sectPr w:rsidR="00A2654A" w:rsidSect="00981F56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2D" w:rsidRDefault="00D5212D">
      <w:r>
        <w:separator/>
      </w:r>
    </w:p>
  </w:endnote>
  <w:endnote w:type="continuationSeparator" w:id="0">
    <w:p w:rsidR="00D5212D" w:rsidRDefault="00D5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2D" w:rsidRDefault="00D5212D">
      <w:r>
        <w:separator/>
      </w:r>
    </w:p>
  </w:footnote>
  <w:footnote w:type="continuationSeparator" w:id="0">
    <w:p w:rsidR="00D5212D" w:rsidRDefault="00D5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DC" w:rsidRDefault="002F02DC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F02DC" w:rsidRDefault="002F02D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5"/>
  </w:num>
  <w:num w:numId="5">
    <w:abstractNumId w:val="3"/>
  </w:num>
  <w:num w:numId="6">
    <w:abstractNumId w:val="0"/>
  </w:num>
  <w:num w:numId="7">
    <w:abstractNumId w:val="1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  <w:num w:numId="13">
    <w:abstractNumId w:val="12"/>
  </w:num>
  <w:num w:numId="14">
    <w:abstractNumId w:val="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67D2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273F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4C1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3BF8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D97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1F56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12D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BA7D-A900-45F0-9F34-AAF92A56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9</cp:revision>
  <cp:lastPrinted>2017-01-09T07:06:00Z</cp:lastPrinted>
  <dcterms:created xsi:type="dcterms:W3CDTF">2016-11-24T08:21:00Z</dcterms:created>
  <dcterms:modified xsi:type="dcterms:W3CDTF">2017-01-09T07:06:00Z</dcterms:modified>
</cp:coreProperties>
</file>