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343CA5">
        <w:rPr>
          <w:rFonts w:ascii="Times New Roman" w:eastAsia="Calibri" w:hAnsi="Times New Roman" w:cs="Times New Roman"/>
          <w:noProof/>
          <w:kern w:val="0"/>
          <w:sz w:val="28"/>
          <w:lang w:eastAsia="ru-RU"/>
        </w:rPr>
        <w:drawing>
          <wp:inline distT="0" distB="0" distL="0" distR="0">
            <wp:extent cx="695325" cy="819150"/>
            <wp:effectExtent l="0" t="0" r="9525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  </w:t>
      </w:r>
      <w:r w:rsidR="00D7642B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112-1</w:t>
      </w: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43CA5" w:rsidRPr="00343CA5" w:rsidTr="00933D57">
        <w:tc>
          <w:tcPr>
            <w:tcW w:w="4785" w:type="dxa"/>
            <w:shd w:val="clear" w:color="auto" w:fill="auto"/>
          </w:tcPr>
          <w:p w:rsidR="00343CA5" w:rsidRPr="00343CA5" w:rsidRDefault="00D7642B" w:rsidP="00D7642B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  11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декабря 201</w:t>
            </w:r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7</w:t>
            </w:r>
            <w:r w:rsidR="00343CA5"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343CA5" w:rsidRPr="00343CA5" w:rsidRDefault="00343CA5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пгт</w:t>
            </w:r>
            <w:proofErr w:type="spellEnd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Кача</w:t>
            </w:r>
          </w:p>
        </w:tc>
      </w:tr>
    </w:tbl>
    <w:p w:rsidR="00073099" w:rsidRPr="00073099" w:rsidRDefault="00073099" w:rsidP="00343CA5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073099" w:rsidRPr="00F44930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  <w:u w:val="single"/>
        </w:rPr>
      </w:pPr>
    </w:p>
    <w:p w:rsidR="00B81BCF" w:rsidRDefault="00073099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прогнозе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социально</w:t>
      </w:r>
      <w:r w:rsidRPr="00E06EFA">
        <w:rPr>
          <w:rFonts w:ascii="Book Antiqua" w:hAnsi="Book Antiqua" w:cs="Angsana New"/>
          <w:b/>
          <w:i/>
          <w:color w:val="000000" w:themeColor="text1"/>
        </w:rPr>
        <w:t>-</w:t>
      </w:r>
      <w:r w:rsidRPr="00E06EFA">
        <w:rPr>
          <w:rFonts w:ascii="Book Antiqua" w:hAnsi="Book Antiqua"/>
          <w:b/>
          <w:i/>
          <w:color w:val="000000" w:themeColor="text1"/>
        </w:rPr>
        <w:t>экономического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развития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B81BCF">
        <w:rPr>
          <w:rFonts w:ascii="Book Antiqua" w:hAnsi="Book Antiqua" w:cs="Angsana New"/>
          <w:b/>
          <w:i/>
          <w:color w:val="000000" w:themeColor="text1"/>
        </w:rPr>
        <w:t xml:space="preserve">территории </w:t>
      </w:r>
      <w:r w:rsidRPr="00E06EFA">
        <w:rPr>
          <w:rFonts w:ascii="Book Antiqua" w:hAnsi="Book Antiqua"/>
          <w:b/>
          <w:i/>
          <w:color w:val="000000" w:themeColor="text1"/>
        </w:rPr>
        <w:t>внутригородского</w:t>
      </w:r>
    </w:p>
    <w:p w:rsidR="00B81BCF" w:rsidRDefault="00073099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муниципального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образования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города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Севастополя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Качинский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муниципальный</w:t>
      </w:r>
    </w:p>
    <w:p w:rsidR="00073099" w:rsidRPr="00E06EFA" w:rsidRDefault="00073099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округ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на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E927E1">
        <w:rPr>
          <w:rFonts w:ascii="Book Antiqua" w:hAnsi="Book Antiqua" w:cs="Angsana New"/>
          <w:b/>
          <w:i/>
          <w:color w:val="000000" w:themeColor="text1"/>
        </w:rPr>
        <w:t xml:space="preserve">очередной </w:t>
      </w:r>
      <w:r w:rsidRPr="00E06EFA">
        <w:rPr>
          <w:rFonts w:ascii="Book Antiqua" w:hAnsi="Book Antiqua" w:cs="Angsana New"/>
          <w:b/>
          <w:i/>
          <w:color w:val="000000" w:themeColor="text1"/>
        </w:rPr>
        <w:t>201</w:t>
      </w:r>
      <w:r w:rsidR="00D7642B">
        <w:rPr>
          <w:rFonts w:ascii="Book Antiqua" w:hAnsi="Book Antiqua" w:cs="Angsana New"/>
          <w:b/>
          <w:i/>
          <w:color w:val="000000" w:themeColor="text1"/>
        </w:rPr>
        <w:t>8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год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и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плановый</w:t>
      </w:r>
      <w:r w:rsidR="004B2590">
        <w:rPr>
          <w:rFonts w:ascii="Book Antiqua" w:hAnsi="Book Antiqua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период</w:t>
      </w:r>
      <w:r w:rsidR="00D7642B">
        <w:rPr>
          <w:rFonts w:ascii="Book Antiqua" w:hAnsi="Book Antiqua" w:cs="Angsana New"/>
          <w:b/>
          <w:i/>
          <w:color w:val="000000" w:themeColor="text1"/>
        </w:rPr>
        <w:t xml:space="preserve"> 2019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D7642B">
        <w:rPr>
          <w:rFonts w:ascii="Book Antiqua" w:hAnsi="Book Antiqua" w:cs="Angsana New"/>
          <w:b/>
          <w:i/>
          <w:color w:val="000000" w:themeColor="text1"/>
        </w:rPr>
        <w:t>и 2020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годов</w:t>
      </w:r>
    </w:p>
    <w:p w:rsidR="00073099" w:rsidRDefault="0007309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Default="00193CF3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E06EFA" w:rsidRDefault="0089674C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В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соответствии с Бюджетным кодексом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Российской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Федерации,</w:t>
      </w:r>
      <w:r w:rsidR="004F0AB9" w:rsidRPr="004F0AB9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4F0AB9"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>Налогового кодекса Российской Федерации,</w:t>
      </w:r>
      <w:r w:rsidRPr="004F0AB9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6EFA">
        <w:rPr>
          <w:rFonts w:ascii="Book Antiqua" w:hAnsi="Book Antiqua" w:cs="Times New Roman"/>
          <w:b w:val="0"/>
          <w:sz w:val="24"/>
          <w:szCs w:val="24"/>
        </w:rPr>
        <w:t>Уставом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</w:t>
      </w:r>
      <w:r w:rsidR="00571AF8">
        <w:rPr>
          <w:rFonts w:ascii="Book Antiqua" w:hAnsi="Book Antiqua" w:cs="Times New Roman"/>
          <w:b w:val="0"/>
          <w:sz w:val="24"/>
          <w:szCs w:val="24"/>
        </w:rPr>
        <w:t>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>П</w:t>
      </w:r>
      <w:r w:rsidR="00E06EFA">
        <w:rPr>
          <w:rFonts w:ascii="Book Antiqua" w:hAnsi="Book Antiqua" w:cs="Times New Roman"/>
          <w:b w:val="0"/>
          <w:sz w:val="24"/>
          <w:szCs w:val="24"/>
        </w:rPr>
        <w:t>оложением о местной администрации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 Качинский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утвержденным Решением </w:t>
      </w:r>
      <w:r w:rsidR="00E06EFA">
        <w:rPr>
          <w:rFonts w:ascii="Book Antiqua" w:hAnsi="Book Antiqua" w:cs="Times New Roman"/>
          <w:b w:val="0"/>
          <w:sz w:val="24"/>
          <w:szCs w:val="24"/>
        </w:rPr>
        <w:t>Совет</w:t>
      </w:r>
      <w:r w:rsidR="00571AF8">
        <w:rPr>
          <w:rFonts w:ascii="Book Antiqua" w:hAnsi="Book Antiqua" w:cs="Times New Roman"/>
          <w:b w:val="0"/>
          <w:sz w:val="24"/>
          <w:szCs w:val="24"/>
        </w:rPr>
        <w:t>а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г. Севастополя от 13.05.2015 №14, законом Севастополя от 02.06.2004 г. №17-ЗС «Об установлении границ и статусе муниципальных образований в городе Севастополе», </w:t>
      </w:r>
      <w:r w:rsidR="00CF7BC1">
        <w:rPr>
          <w:rFonts w:ascii="Book Antiqua" w:hAnsi="Book Antiqua" w:cs="Times New Roman"/>
          <w:b w:val="0"/>
          <w:sz w:val="24"/>
          <w:szCs w:val="24"/>
        </w:rPr>
        <w:t>местная администрация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</w:p>
    <w:p w:rsidR="00E06EFA" w:rsidRDefault="00E06EFA" w:rsidP="00E06EFA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193CF3" w:rsidRDefault="00193CF3" w:rsidP="00E06EFA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E06EFA" w:rsidRDefault="00CF7BC1" w:rsidP="00CF7BC1">
      <w:pPr>
        <w:pStyle w:val="ConsPlusTitle"/>
        <w:widowControl/>
        <w:jc w:val="center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>ПОСТАНОВ</w:t>
      </w:r>
      <w:r w:rsidR="00593760">
        <w:rPr>
          <w:rFonts w:ascii="Book Antiqua" w:hAnsi="Book Antiqua" w:cs="Times New Roman"/>
          <w:b w:val="0"/>
          <w:sz w:val="24"/>
          <w:szCs w:val="24"/>
        </w:rPr>
        <w:t>ЛЯЕТ</w:t>
      </w:r>
      <w:r w:rsidR="00E06EFA">
        <w:rPr>
          <w:rFonts w:ascii="Book Antiqua" w:hAnsi="Book Antiqua" w:cs="Times New Roman"/>
          <w:b w:val="0"/>
          <w:sz w:val="24"/>
          <w:szCs w:val="24"/>
        </w:rPr>
        <w:t>:</w:t>
      </w:r>
    </w:p>
    <w:p w:rsidR="0089674C" w:rsidRDefault="0089674C" w:rsidP="00571AF8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073099" w:rsidRPr="0089674C" w:rsidRDefault="0089674C" w:rsidP="00571AF8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Утвердить приложенный прогноз социально-экономического развития внутригородского муниципального образования города Севастополя Качин</w:t>
      </w:r>
      <w:r w:rsidR="005E1E1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ский муниципальный округ на </w:t>
      </w:r>
      <w:r w:rsidR="00E927E1" w:rsidRPr="00E927E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очередной финансовый </w:t>
      </w:r>
      <w:r w:rsidR="005E1E1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2018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201</w:t>
      </w:r>
      <w:r w:rsidR="005E1E1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 и 2020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годов.</w:t>
      </w:r>
    </w:p>
    <w:p w:rsidR="00571AF8" w:rsidRPr="00571AF8" w:rsidRDefault="00C1737D" w:rsidP="00571AF8">
      <w:pPr>
        <w:suppressAutoHyphens w:val="0"/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2.  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ние вступает в силу со дня его </w:t>
      </w:r>
      <w:r w:rsidR="004B259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изд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ания.</w:t>
      </w:r>
    </w:p>
    <w:p w:rsidR="00571AF8" w:rsidRPr="00571AF8" w:rsidRDefault="00571AF8" w:rsidP="00C1737D">
      <w:pPr>
        <w:suppressAutoHyphens w:val="0"/>
        <w:spacing w:after="0" w:line="240" w:lineRule="auto"/>
        <w:ind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Конт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роль за исполнением настоящего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Постановления</w:t>
      </w:r>
      <w:r w:rsidR="00FA30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возложить на главу внутригородского муниципального </w:t>
      </w:r>
      <w:r w:rsidR="00F7271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образования города Севастополя 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 Герасим Н.М.</w:t>
      </w:r>
    </w:p>
    <w:p w:rsid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Default="00193CF3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Pr="00571AF8" w:rsidRDefault="00193CF3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571AF8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ВМО Качинский МО,</w:t>
      </w:r>
      <w:r w:rsidR="00F72715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    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                            Н.М. Герасим</w:t>
      </w:r>
    </w:p>
    <w:p w:rsidR="00571AF8" w:rsidRP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571AF8" w:rsidRP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местной администрации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ab/>
      </w:r>
    </w:p>
    <w:p w:rsidR="00E06EFA" w:rsidRDefault="00E06EFA" w:rsidP="00C1737D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</w:p>
    <w:p w:rsidR="00CF7BC1" w:rsidRDefault="00CF7BC1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ПРИЛОЖЕНИЕ </w:t>
      </w: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к </w:t>
      </w:r>
      <w:r w:rsidR="00835E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постановл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ению местной администрации</w:t>
      </w: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Качинского муниципального округа                        </w:t>
      </w:r>
    </w:p>
    <w:p w:rsidR="00073099" w:rsidRPr="00073099" w:rsidRDefault="00073099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г. Севастополя</w:t>
      </w:r>
    </w:p>
    <w:p w:rsidR="00073099" w:rsidRPr="00073099" w:rsidRDefault="005E1E1E" w:rsidP="00073099">
      <w:pPr>
        <w:suppressAutoHyphens w:val="0"/>
        <w:spacing w:after="0" w:line="240" w:lineRule="auto"/>
        <w:ind w:left="5103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от «11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» декабря</w:t>
      </w:r>
      <w:r w:rsidR="00193CF3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201</w:t>
      </w: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7</w:t>
      </w:r>
      <w:r w:rsidR="00073099" w:rsidRPr="00073099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 xml:space="preserve"> г. № </w:t>
      </w:r>
      <w:r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112-1</w:t>
      </w:r>
      <w:r w:rsidR="00CF7BC1"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  <w:t>-МА</w:t>
      </w:r>
    </w:p>
    <w:p w:rsidR="00073099" w:rsidRDefault="004D0C2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4D0C29"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br/>
      </w:r>
    </w:p>
    <w:p w:rsidR="00C1737D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1.Введение</w:t>
      </w:r>
    </w:p>
    <w:p w:rsidR="00AF08B3" w:rsidRPr="008D18A5" w:rsidRDefault="00F46553" w:rsidP="00E927E1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912BA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Направления развития внутригородского муниципальног</w:t>
      </w:r>
      <w:r w:rsidR="00912BA6" w:rsidRPr="00912BA6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о образования города Севастополя Качинский муниципальный округ на очередной финансовый год и плановый период 2019 и 2020 годов определены федеральной целевой программой “Социально-экономическое 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развитие Республики Крым м города Севастополь до 2020 года”, утвержденной постановление Правительства Российской Федерации от 11 августа 2014 года № 790 и постановлением Правительс</w:t>
      </w:r>
      <w:r w:rsidR="00E927E1" w:rsidRPr="00E927E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т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ва Севастополя от 5 октября 2017 года № 740-ПП “О прогнозе социального развития города Севастополя на </w:t>
      </w:r>
      <w:r w:rsidR="00E927E1" w:rsidRPr="00E927E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очередной финансовый </w:t>
      </w:r>
      <w:r w:rsidR="008D18A5" w:rsidRPr="008D18A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2018 и плановый период 2019 и 2020 годов”</w:t>
      </w:r>
      <w:r w:rsidR="00E927E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4D0C29" w:rsidP="003B40DE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Прогноз социально-экономического развития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внутригородского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муниципального образования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города Севастополя Качинский муниципальный округ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201</w:t>
      </w:r>
      <w:r w:rsidR="0018704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201</w:t>
      </w:r>
      <w:r w:rsidR="0018704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18704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2020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разработан в соответствии с Бюджетным кодексом Российской Федерации, Уставом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</w:t>
      </w:r>
      <w:r w:rsidR="00CD5D6D" w:rsidRPr="00CD5D6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муниципальных программ 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3B40DE" w:rsidRPr="00F44930" w:rsidRDefault="004D0C29" w:rsidP="003B40DE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Целью прогноза социально-экономического развития муниципального образования 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</w:t>
      </w:r>
      <w:r w:rsidR="00E01BE6" w:rsidRP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оче</w:t>
      </w:r>
      <w:r w:rsidR="00734334" w:rsidRPr="0073433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</w:t>
      </w:r>
      <w:r w:rsidR="00E01BE6" w:rsidRP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дной финансовый </w:t>
      </w:r>
      <w:r w:rsid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2018 год и плановый период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201</w:t>
      </w:r>
      <w:r w:rsidR="00193CF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</w:t>
      </w:r>
      <w:r w:rsidR="00E01BE6" w:rsidRPr="00E01BE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2020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годов является определение основных направлений деятельности органов местного самоуправления, предприятий, расположенных на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социально-экономического развития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 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ind w:firstLine="300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Приоритеты развития ориентированы на улучшение показателей социального и увеличение экономического развития муниципального образования.</w:t>
      </w:r>
    </w:p>
    <w:p w:rsidR="00073099" w:rsidRPr="00F44930" w:rsidRDefault="00613D7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Приоритетами на </w:t>
      </w:r>
      <w:r w:rsidR="00E01BE6" w:rsidRPr="00E01BE6">
        <w:rPr>
          <w:rFonts w:ascii="Book Antiqua" w:hAnsi="Book Antiqua"/>
          <w:color w:val="000000" w:themeColor="text1"/>
        </w:rPr>
        <w:t>оче</w:t>
      </w:r>
      <w:r w:rsidR="00734334" w:rsidRPr="00734334">
        <w:rPr>
          <w:rFonts w:ascii="Book Antiqua" w:hAnsi="Book Antiqua"/>
          <w:color w:val="000000" w:themeColor="text1"/>
        </w:rPr>
        <w:t>ре</w:t>
      </w:r>
      <w:r w:rsidR="00E01BE6" w:rsidRPr="00E01BE6">
        <w:rPr>
          <w:rFonts w:ascii="Book Antiqua" w:hAnsi="Book Antiqua"/>
          <w:color w:val="000000" w:themeColor="text1"/>
        </w:rPr>
        <w:t>дной</w:t>
      </w:r>
      <w:r w:rsidR="00734334" w:rsidRPr="00734334">
        <w:rPr>
          <w:rFonts w:ascii="Book Antiqua" w:hAnsi="Book Antiqua"/>
          <w:color w:val="000000" w:themeColor="text1"/>
        </w:rPr>
        <w:t xml:space="preserve"> финансовый </w:t>
      </w:r>
      <w:r w:rsidR="00734334">
        <w:rPr>
          <w:rFonts w:ascii="Book Antiqua" w:hAnsi="Book Antiqua"/>
          <w:color w:val="000000" w:themeColor="text1"/>
        </w:rPr>
        <w:t xml:space="preserve">2018 год и на </w:t>
      </w:r>
      <w:r w:rsidR="00734334" w:rsidRPr="00734334">
        <w:rPr>
          <w:rFonts w:ascii="Book Antiqua" w:hAnsi="Book Antiqua"/>
          <w:color w:val="000000" w:themeColor="text1"/>
        </w:rPr>
        <w:t xml:space="preserve">плановый </w:t>
      </w:r>
      <w:r w:rsidR="00734334">
        <w:rPr>
          <w:rFonts w:ascii="Book Antiqua" w:hAnsi="Book Antiqua"/>
          <w:color w:val="000000" w:themeColor="text1"/>
        </w:rPr>
        <w:t xml:space="preserve">период </w:t>
      </w:r>
      <w:r w:rsidR="00073099" w:rsidRPr="00F44930">
        <w:rPr>
          <w:rFonts w:ascii="Book Antiqua" w:hAnsi="Book Antiqua"/>
          <w:color w:val="000000" w:themeColor="text1"/>
        </w:rPr>
        <w:t>201</w:t>
      </w:r>
      <w:r>
        <w:rPr>
          <w:rFonts w:ascii="Book Antiqua" w:hAnsi="Book Antiqua"/>
          <w:color w:val="000000" w:themeColor="text1"/>
        </w:rPr>
        <w:t>9</w:t>
      </w:r>
      <w:r w:rsidR="00734334" w:rsidRPr="00734334">
        <w:rPr>
          <w:rFonts w:ascii="Book Antiqua" w:hAnsi="Book Antiqua"/>
          <w:color w:val="000000" w:themeColor="text1"/>
        </w:rPr>
        <w:t xml:space="preserve"> и 2020</w:t>
      </w:r>
      <w:r w:rsidR="00734334">
        <w:rPr>
          <w:rFonts w:ascii="Book Antiqua" w:hAnsi="Book Antiqua"/>
          <w:color w:val="000000" w:themeColor="text1"/>
        </w:rPr>
        <w:t xml:space="preserve"> годов</w:t>
      </w:r>
      <w:r w:rsidR="00073099" w:rsidRPr="00F44930">
        <w:rPr>
          <w:rFonts w:ascii="Book Antiqua" w:hAnsi="Book Antiqua"/>
          <w:color w:val="000000" w:themeColor="text1"/>
        </w:rPr>
        <w:t xml:space="preserve"> будут являться: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создание комплексных условий для повышения качества жизни и здоровья населения;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реализация социальных прав и гарантий граждан;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развитие экономики на основе расширения сельскохозяйственного производства и налогового потенциала;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• развитие малого и среднего предпринимательства на территории </w:t>
      </w:r>
      <w:r w:rsidR="008A5760" w:rsidRPr="00F44930">
        <w:rPr>
          <w:rFonts w:ascii="Book Antiqua" w:hAnsi="Book Antiqua"/>
          <w:color w:val="000000" w:themeColor="text1"/>
        </w:rPr>
        <w:t>Качинский муниципальный округ</w:t>
      </w:r>
      <w:r w:rsidRPr="00F44930">
        <w:rPr>
          <w:rFonts w:ascii="Book Antiqua" w:hAnsi="Book Antiqua"/>
          <w:color w:val="000000" w:themeColor="text1"/>
        </w:rPr>
        <w:t xml:space="preserve"> в области оказании услуг в жилищно</w:t>
      </w:r>
      <w:r w:rsidR="00F72715">
        <w:rPr>
          <w:rFonts w:ascii="Book Antiqua" w:hAnsi="Book Antiqua"/>
          <w:color w:val="000000" w:themeColor="text1"/>
        </w:rPr>
        <w:t xml:space="preserve">-коммунальной и бытовой сфере, </w:t>
      </w:r>
      <w:r w:rsidRPr="00F44930">
        <w:rPr>
          <w:rFonts w:ascii="Book Antiqua" w:hAnsi="Book Antiqua"/>
          <w:color w:val="000000" w:themeColor="text1"/>
        </w:rPr>
        <w:t>в производстве и переработке сельскохозяйственной продукции;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повышения эффективности энергопотребления в производственной и бюджетной сферах и в жилищно - коммунальном хозяйстве;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lastRenderedPageBreak/>
        <w:t>• повышение уровня рождаемости посредством проведения мероприятий, направленных на ее стимулирование, улучшения положения семей с детьми;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обеспечение высоких темпов роста реальных доходов населения;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наращивание объемов капитального ремонта жилого фонда и инженерно-технической инфраструктуры, ликвидация ветхого и аварийного жилья посредством реализации программных мер государственной поддержки этой деятельности;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объемов ремонта дорог местного значения;</w:t>
      </w:r>
    </w:p>
    <w:p w:rsidR="00073099" w:rsidRPr="00F44930" w:rsidRDefault="00073099" w:rsidP="00073099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увеличение собственных доходов муниципального образования и рациональное их использование;</w:t>
      </w:r>
    </w:p>
    <w:p w:rsidR="00073099" w:rsidRPr="00F44930" w:rsidRDefault="00073099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• совершенствование муниципального управления процессами социально- экономического развития муниципального образования.</w:t>
      </w:r>
    </w:p>
    <w:p w:rsidR="004D0C29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3B40DE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2. 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670B1A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и демографическая ситуация.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определена в границах, утвержденных законом 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города Севастополя 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от 02.06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.2004 г. №1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ЗС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«</w:t>
      </w:r>
      <w:r w:rsidR="008C26F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 установлении границ и статусе муниципальных образований в городе Севастополе</w:t>
      </w:r>
      <w:r w:rsidR="003B40D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».</w:t>
      </w:r>
    </w:p>
    <w:p w:rsidR="005B0A72" w:rsidRPr="00F44930" w:rsidRDefault="004D0C29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состав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входят следующие населенные пункты: </w:t>
      </w:r>
    </w:p>
    <w:p w:rsidR="005B0A72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Вишневое</w:t>
      </w:r>
    </w:p>
    <w:p w:rsidR="005B0A72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Полюшко</w:t>
      </w:r>
    </w:p>
    <w:p w:rsidR="004D0C29" w:rsidRPr="00F44930" w:rsidRDefault="005B0A72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Орловка</w:t>
      </w:r>
    </w:p>
    <w:p w:rsidR="00666DF8" w:rsidRPr="00F44930" w:rsidRDefault="00666DF8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село Осипенко</w:t>
      </w:r>
    </w:p>
    <w:p w:rsidR="00666DF8" w:rsidRPr="00F44930" w:rsidRDefault="00666DF8" w:rsidP="00A02CE8">
      <w:pPr>
        <w:tabs>
          <w:tab w:val="left" w:pos="7371"/>
        </w:tabs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- поселок Кача.</w:t>
      </w:r>
    </w:p>
    <w:p w:rsidR="004D0C29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Административным центром является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</w:t>
      </w:r>
      <w:r w:rsidR="00666DF8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оселок городского типа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Кача.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территории </w:t>
      </w:r>
      <w:r w:rsidR="005928C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 состоянию </w:t>
      </w:r>
      <w:r w:rsidR="005928C5"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 01.01.201</w:t>
      </w:r>
      <w:r w:rsidR="008B7E20"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="005B0A72"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г. </w:t>
      </w:r>
      <w:r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проживает </w:t>
      </w:r>
      <w:r w:rsidR="008B7E20"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9069</w:t>
      </w:r>
      <w:r w:rsidR="005B0A72" w:rsidRPr="008B7E2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человек.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:rsidR="00C1737D" w:rsidRPr="00F44930" w:rsidRDefault="00C1737D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B0A72" w:rsidRDefault="004D0C29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3. Производство товаров и услуг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муниципального образования </w:t>
      </w:r>
      <w:r w:rsidR="005B0A7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находятся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:</w:t>
      </w:r>
    </w:p>
    <w:p w:rsidR="00E00FDA" w:rsidRPr="00F44930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</w:t>
      </w:r>
      <w:r w:rsidR="00666DF8" w:rsidRPr="00F44930">
        <w:rPr>
          <w:rFonts w:ascii="Book Antiqua" w:hAnsi="Book Antiqua"/>
          <w:color w:val="000000" w:themeColor="text1"/>
        </w:rPr>
        <w:t xml:space="preserve"> воинская часть</w:t>
      </w:r>
    </w:p>
    <w:p w:rsidR="00E00FDA" w:rsidRPr="00F44930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-</w:t>
      </w:r>
      <w:r w:rsidR="00666DF8" w:rsidRPr="00F44930">
        <w:rPr>
          <w:rFonts w:ascii="Book Antiqua" w:hAnsi="Book Antiqua"/>
          <w:color w:val="000000" w:themeColor="text1"/>
        </w:rPr>
        <w:t xml:space="preserve"> </w:t>
      </w:r>
      <w:r w:rsidR="00A42811">
        <w:rPr>
          <w:rFonts w:ascii="Book Antiqua" w:hAnsi="Book Antiqua"/>
          <w:color w:val="000000" w:themeColor="text1"/>
        </w:rPr>
        <w:t xml:space="preserve">ГУП «АО СВЗ» </w:t>
      </w:r>
      <w:r w:rsidR="00666DF8" w:rsidRPr="00F44930">
        <w:rPr>
          <w:rFonts w:ascii="Book Antiqua" w:hAnsi="Book Antiqua"/>
          <w:color w:val="000000" w:themeColor="text1"/>
        </w:rPr>
        <w:t>совхоз Полины Осипенко</w:t>
      </w:r>
      <w:r w:rsidR="00F52646">
        <w:rPr>
          <w:rFonts w:ascii="Book Antiqua" w:hAnsi="Book Antiqua"/>
          <w:color w:val="000000" w:themeColor="text1"/>
        </w:rPr>
        <w:t>;</w:t>
      </w:r>
    </w:p>
    <w:p w:rsidR="00C1737D" w:rsidRDefault="005B0A72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Перерабатывающих предприятий нет. Производство сельскохозяйственной продукции в хозяйствах населения нацелено, в основном, на личное потребление. </w:t>
      </w:r>
      <w:r w:rsidR="004D0C29" w:rsidRPr="00F44930">
        <w:rPr>
          <w:rFonts w:ascii="Book Antiqua" w:hAnsi="Book Antiqua"/>
          <w:color w:val="000000" w:themeColor="text1"/>
        </w:rPr>
        <w:br/>
      </w:r>
      <w:r w:rsidR="00E52944">
        <w:rPr>
          <w:rFonts w:ascii="Book Antiqua" w:hAnsi="Book Antiqua"/>
          <w:color w:val="000000" w:themeColor="text1"/>
        </w:rPr>
        <w:t xml:space="preserve">     </w:t>
      </w:r>
      <w:r w:rsidRPr="00F44930">
        <w:rPr>
          <w:rFonts w:ascii="Book Antiqua" w:hAnsi="Book Antiqua"/>
          <w:color w:val="000000" w:themeColor="text1"/>
        </w:rPr>
        <w:t xml:space="preserve">Местная администрация </w:t>
      </w:r>
      <w:r w:rsidR="00670B1A" w:rsidRPr="00F44930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F44930">
        <w:rPr>
          <w:rFonts w:ascii="Book Antiqua" w:hAnsi="Book Antiqua"/>
          <w:color w:val="000000" w:themeColor="text1"/>
        </w:rPr>
        <w:t xml:space="preserve"> планирует обратиться в адрес правительства Севастополя с целью содействия развитию </w:t>
      </w:r>
      <w:r w:rsidR="004D0C29" w:rsidRPr="00F44930">
        <w:rPr>
          <w:rFonts w:ascii="Book Antiqua" w:hAnsi="Book Antiqua"/>
          <w:color w:val="000000" w:themeColor="text1"/>
        </w:rPr>
        <w:t>сельскохо</w:t>
      </w:r>
      <w:r w:rsidRPr="00F44930">
        <w:rPr>
          <w:rFonts w:ascii="Book Antiqua" w:hAnsi="Book Antiqua"/>
          <w:color w:val="000000" w:themeColor="text1"/>
        </w:rPr>
        <w:t>зяйственной отрасли восстановлению</w:t>
      </w:r>
      <w:r w:rsidR="004D0C29" w:rsidRPr="00F44930">
        <w:rPr>
          <w:rFonts w:ascii="Book Antiqua" w:hAnsi="Book Antiqua"/>
          <w:color w:val="000000" w:themeColor="text1"/>
        </w:rPr>
        <w:t xml:space="preserve"> материально-техническ</w:t>
      </w:r>
      <w:r w:rsidRPr="00F44930">
        <w:rPr>
          <w:rFonts w:ascii="Book Antiqua" w:hAnsi="Book Antiqua"/>
          <w:color w:val="000000" w:themeColor="text1"/>
        </w:rPr>
        <w:t>ого</w:t>
      </w:r>
      <w:r w:rsidR="004D0C29" w:rsidRPr="00F44930">
        <w:rPr>
          <w:rFonts w:ascii="Book Antiqua" w:hAnsi="Book Antiqua"/>
          <w:color w:val="000000" w:themeColor="text1"/>
        </w:rPr>
        <w:t xml:space="preserve"> и кадров</w:t>
      </w:r>
      <w:r w:rsidRPr="00F44930">
        <w:rPr>
          <w:rFonts w:ascii="Book Antiqua" w:hAnsi="Book Antiqua"/>
          <w:color w:val="000000" w:themeColor="text1"/>
        </w:rPr>
        <w:t>ого</w:t>
      </w:r>
      <w:r w:rsidR="00C1737D">
        <w:rPr>
          <w:rFonts w:ascii="Book Antiqua" w:hAnsi="Book Antiqua"/>
          <w:color w:val="000000" w:themeColor="text1"/>
        </w:rPr>
        <w:t xml:space="preserve"> </w:t>
      </w:r>
      <w:r w:rsidR="004D0C29" w:rsidRPr="00F44930">
        <w:rPr>
          <w:rFonts w:ascii="Book Antiqua" w:hAnsi="Book Antiqua"/>
          <w:color w:val="000000" w:themeColor="text1"/>
        </w:rPr>
        <w:t>потенциал</w:t>
      </w:r>
      <w:r w:rsidRPr="00F44930">
        <w:rPr>
          <w:rFonts w:ascii="Book Antiqua" w:hAnsi="Book Antiqua"/>
          <w:color w:val="000000" w:themeColor="text1"/>
        </w:rPr>
        <w:t>а.</w:t>
      </w:r>
      <w:r w:rsidR="004D0C29" w:rsidRPr="00F44930">
        <w:rPr>
          <w:rFonts w:ascii="Book Antiqua" w:hAnsi="Book Antiqua"/>
          <w:color w:val="000000" w:themeColor="text1"/>
        </w:rPr>
        <w:t> </w:t>
      </w:r>
    </w:p>
    <w:p w:rsidR="00AF08B3" w:rsidRDefault="004D0C29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b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br/>
      </w:r>
      <w:r w:rsidR="00E00FDA" w:rsidRPr="00F44930">
        <w:rPr>
          <w:rFonts w:ascii="Book Antiqua" w:hAnsi="Book Antiqua"/>
          <w:b/>
          <w:color w:val="000000" w:themeColor="text1"/>
        </w:rPr>
        <w:t>4. Рынок товаров и услуг</w:t>
      </w:r>
    </w:p>
    <w:p w:rsidR="00E52944" w:rsidRDefault="004D0C29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F44930">
        <w:rPr>
          <w:rFonts w:ascii="Book Antiqua" w:hAnsi="Book Antiqua"/>
          <w:color w:val="000000" w:themeColor="text1"/>
        </w:rPr>
        <w:br/>
      </w:r>
      <w:r w:rsidR="00E52944">
        <w:rPr>
          <w:rFonts w:ascii="Book Antiqua" w:hAnsi="Book Antiqua"/>
          <w:color w:val="000000" w:themeColor="text1"/>
          <w:shd w:val="clear" w:color="auto" w:fill="FFFFFF"/>
        </w:rPr>
        <w:t xml:space="preserve">    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В прогнозном периоде на потребительском рынке сохранится устойчивый рост оборота розничной торговли и объема платных услуг, обусловленный </w:t>
      </w:r>
      <w:r w:rsidR="00E00FDA" w:rsidRPr="00F44930">
        <w:rPr>
          <w:rFonts w:ascii="Book Antiqua" w:hAnsi="Book Antiqua"/>
          <w:color w:val="000000" w:themeColor="text1"/>
          <w:shd w:val="clear" w:color="auto" w:fill="FFFFFF"/>
        </w:rPr>
        <w:t>в том числе ростом доходов населения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.</w:t>
      </w:r>
      <w:r w:rsidRPr="00F44930">
        <w:rPr>
          <w:rFonts w:ascii="Book Antiqua" w:hAnsi="Book Antiqua"/>
          <w:i/>
          <w:iCs/>
          <w:color w:val="000000" w:themeColor="text1"/>
        </w:rPr>
        <w:t> </w:t>
      </w:r>
      <w:r w:rsidRPr="00F44930">
        <w:rPr>
          <w:rFonts w:ascii="Book Antiqua" w:hAnsi="Book Antiqua"/>
          <w:color w:val="000000" w:themeColor="text1"/>
        </w:rPr>
        <w:br/>
      </w:r>
      <w:r w:rsidR="00C1737D">
        <w:rPr>
          <w:rFonts w:ascii="Book Antiqua" w:hAnsi="Book Antiqua"/>
          <w:color w:val="000000" w:themeColor="text1"/>
          <w:shd w:val="clear" w:color="auto" w:fill="FFFFFF"/>
        </w:rPr>
        <w:lastRenderedPageBreak/>
        <w:t xml:space="preserve">    </w:t>
      </w:r>
      <w:r w:rsidRPr="00F52646">
        <w:rPr>
          <w:rFonts w:ascii="Book Antiqua" w:hAnsi="Book Antiqua"/>
          <w:color w:val="000000" w:themeColor="text1"/>
          <w:shd w:val="clear" w:color="auto" w:fill="FFFFFF"/>
        </w:rPr>
        <w:t xml:space="preserve">На территории </w:t>
      </w:r>
      <w:r w:rsidR="00670B1A" w:rsidRPr="00F52646">
        <w:rPr>
          <w:rFonts w:ascii="Book Antiqua" w:hAnsi="Book Antiqua"/>
          <w:color w:val="000000" w:themeColor="text1"/>
          <w:shd w:val="clear" w:color="auto" w:fill="FFFFFF"/>
        </w:rPr>
        <w:t>муниципального округа</w:t>
      </w:r>
      <w:r w:rsidR="00E00FDA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Pr="00F52646">
        <w:rPr>
          <w:rFonts w:ascii="Book Antiqua" w:hAnsi="Book Antiqua"/>
          <w:color w:val="000000" w:themeColor="text1"/>
          <w:shd w:val="clear" w:color="auto" w:fill="FFFFFF"/>
        </w:rPr>
        <w:t>находятся</w:t>
      </w:r>
      <w:r w:rsidR="00670B1A" w:rsidRPr="00F52646">
        <w:rPr>
          <w:rFonts w:ascii="Book Antiqua" w:hAnsi="Book Antiqua"/>
          <w:color w:val="000000" w:themeColor="text1"/>
          <w:shd w:val="clear" w:color="auto" w:fill="FFFFFF"/>
        </w:rPr>
        <w:t>: 1 супермаркет</w:t>
      </w:r>
      <w:r w:rsidR="00A02CE8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r w:rsidR="00A439CA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около </w:t>
      </w:r>
      <w:r w:rsidR="00F52646" w:rsidRPr="00F52646">
        <w:rPr>
          <w:rFonts w:ascii="Book Antiqua" w:hAnsi="Book Antiqua"/>
          <w:color w:val="000000" w:themeColor="text1"/>
          <w:shd w:val="clear" w:color="auto" w:fill="FFFFFF"/>
        </w:rPr>
        <w:t>8</w:t>
      </w:r>
      <w:r w:rsidR="00A439CA" w:rsidRPr="00F52646">
        <w:rPr>
          <w:rFonts w:ascii="Book Antiqua" w:hAnsi="Book Antiqua"/>
          <w:color w:val="000000" w:themeColor="text1"/>
          <w:shd w:val="clear" w:color="auto" w:fill="FFFFFF"/>
        </w:rPr>
        <w:t>5</w:t>
      </w:r>
      <w:r w:rsidRPr="00F52646">
        <w:rPr>
          <w:rFonts w:ascii="Book Antiqua" w:hAnsi="Book Antiqua"/>
          <w:color w:val="000000" w:themeColor="text1"/>
          <w:shd w:val="clear" w:color="auto" w:fill="FFFFFF"/>
        </w:rPr>
        <w:t xml:space="preserve"> магазин</w:t>
      </w:r>
      <w:r w:rsidR="00E00FDA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ов, </w:t>
      </w:r>
      <w:r w:rsidR="00F52646" w:rsidRPr="00F52646">
        <w:rPr>
          <w:rFonts w:ascii="Book Antiqua" w:hAnsi="Book Antiqua"/>
          <w:color w:val="000000" w:themeColor="text1"/>
          <w:shd w:val="clear" w:color="auto" w:fill="FFFFFF"/>
        </w:rPr>
        <w:t>15</w:t>
      </w:r>
      <w:r w:rsidR="00A02CE8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 киосков, </w:t>
      </w:r>
      <w:r w:rsidR="00F52646" w:rsidRPr="00F52646">
        <w:rPr>
          <w:rFonts w:ascii="Book Antiqua" w:hAnsi="Book Antiqua"/>
          <w:color w:val="000000" w:themeColor="text1"/>
          <w:shd w:val="clear" w:color="auto" w:fill="FFFFFF"/>
        </w:rPr>
        <w:t>1</w:t>
      </w:r>
      <w:r w:rsidR="00A02CE8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 рын</w:t>
      </w:r>
      <w:r w:rsidR="00F52646" w:rsidRPr="00F52646">
        <w:rPr>
          <w:rFonts w:ascii="Book Antiqua" w:hAnsi="Book Antiqua"/>
          <w:color w:val="000000" w:themeColor="text1"/>
          <w:shd w:val="clear" w:color="auto" w:fill="FFFFFF"/>
        </w:rPr>
        <w:t>ок</w:t>
      </w:r>
      <w:r w:rsidR="00E00FDA" w:rsidRPr="00F52646">
        <w:rPr>
          <w:rFonts w:ascii="Book Antiqua" w:hAnsi="Book Antiqua"/>
          <w:color w:val="000000" w:themeColor="text1"/>
          <w:shd w:val="clear" w:color="auto" w:fill="FFFFFF"/>
        </w:rPr>
        <w:t>,</w:t>
      </w:r>
      <w:r w:rsidR="00A439CA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 4 ресторана, 11</w:t>
      </w:r>
      <w:r w:rsidR="00666DF8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 кафе, </w:t>
      </w:r>
      <w:r w:rsidR="00A439CA" w:rsidRPr="00F52646">
        <w:rPr>
          <w:rFonts w:ascii="Book Antiqua" w:hAnsi="Book Antiqua"/>
          <w:color w:val="000000" w:themeColor="text1"/>
          <w:shd w:val="clear" w:color="auto" w:fill="FFFFFF"/>
        </w:rPr>
        <w:t>5</w:t>
      </w:r>
      <w:r w:rsidRPr="00F52646">
        <w:rPr>
          <w:rFonts w:ascii="Book Antiqua" w:hAnsi="Book Antiqua"/>
          <w:color w:val="000000" w:themeColor="text1"/>
          <w:shd w:val="clear" w:color="auto" w:fill="FFFFFF"/>
        </w:rPr>
        <w:t> </w:t>
      </w:r>
      <w:r w:rsidR="00666DF8" w:rsidRPr="00F52646">
        <w:rPr>
          <w:rFonts w:ascii="Book Antiqua" w:hAnsi="Book Antiqua"/>
          <w:color w:val="000000" w:themeColor="text1"/>
          <w:shd w:val="clear" w:color="auto" w:fill="FFFFFF"/>
        </w:rPr>
        <w:t>п</w:t>
      </w:r>
      <w:r w:rsidR="00E00FDA" w:rsidRPr="00F52646">
        <w:rPr>
          <w:rFonts w:ascii="Book Antiqua" w:hAnsi="Book Antiqua"/>
          <w:color w:val="000000" w:themeColor="text1"/>
          <w:shd w:val="clear" w:color="auto" w:fill="FFFFFF"/>
        </w:rPr>
        <w:t>арикмахерских</w:t>
      </w:r>
      <w:r w:rsidR="00A02CE8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r w:rsidR="00A439CA" w:rsidRPr="00F52646">
        <w:rPr>
          <w:rFonts w:ascii="Book Antiqua" w:hAnsi="Book Antiqua"/>
          <w:color w:val="000000" w:themeColor="text1"/>
          <w:shd w:val="clear" w:color="auto" w:fill="FFFFFF"/>
        </w:rPr>
        <w:t>2</w:t>
      </w:r>
      <w:r w:rsidR="00A02CE8" w:rsidRPr="00F52646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666DF8" w:rsidRPr="00F52646">
        <w:rPr>
          <w:rFonts w:ascii="Book Antiqua" w:hAnsi="Book Antiqua"/>
          <w:color w:val="000000" w:themeColor="text1"/>
          <w:shd w:val="clear" w:color="auto" w:fill="FFFFFF"/>
        </w:rPr>
        <w:t>аптек</w:t>
      </w:r>
      <w:r w:rsidR="00A02CE8" w:rsidRPr="00F52646">
        <w:rPr>
          <w:rFonts w:ascii="Book Antiqua" w:hAnsi="Book Antiqua"/>
          <w:color w:val="000000" w:themeColor="text1"/>
          <w:shd w:val="clear" w:color="auto" w:fill="FFFFFF"/>
        </w:rPr>
        <w:t>и</w:t>
      </w:r>
      <w:r w:rsidR="00666DF8" w:rsidRPr="00F52646">
        <w:rPr>
          <w:rFonts w:ascii="Book Antiqua" w:hAnsi="Book Antiqua"/>
          <w:color w:val="000000" w:themeColor="text1"/>
          <w:shd w:val="clear" w:color="auto" w:fill="FFFFFF"/>
        </w:rPr>
        <w:t>, б</w:t>
      </w:r>
      <w:r w:rsidR="00E00FDA" w:rsidRPr="00F52646">
        <w:rPr>
          <w:rFonts w:ascii="Book Antiqua" w:hAnsi="Book Antiqua"/>
          <w:color w:val="000000" w:themeColor="text1"/>
          <w:shd w:val="clear" w:color="auto" w:fill="FFFFFF"/>
        </w:rPr>
        <w:t>аня, оказываются услуги по заготовке угля, обеспечени</w:t>
      </w:r>
      <w:r w:rsidR="004D2210">
        <w:rPr>
          <w:rFonts w:ascii="Book Antiqua" w:hAnsi="Book Antiqua"/>
          <w:color w:val="000000" w:themeColor="text1"/>
          <w:shd w:val="clear" w:color="auto" w:fill="FFFFFF"/>
        </w:rPr>
        <w:t>ю населения газом, услуги связи</w:t>
      </w:r>
      <w:r w:rsidR="00E00FDA" w:rsidRPr="00F52646">
        <w:rPr>
          <w:rFonts w:ascii="Book Antiqua" w:hAnsi="Book Antiqua"/>
          <w:color w:val="000000" w:themeColor="text1"/>
          <w:shd w:val="clear" w:color="auto" w:fill="FFFFFF"/>
        </w:rPr>
        <w:t>.</w:t>
      </w:r>
    </w:p>
    <w:p w:rsidR="00AF08B3" w:rsidRDefault="00AF08B3" w:rsidP="00CB610C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rPr>
          <w:rFonts w:ascii="Book Antiqua" w:hAnsi="Book Antiqua"/>
          <w:b/>
          <w:bCs/>
          <w:color w:val="000000" w:themeColor="text1"/>
        </w:rPr>
      </w:pPr>
    </w:p>
    <w:p w:rsidR="00E00FDA" w:rsidRDefault="00E00FDA" w:rsidP="00A02CE8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bCs/>
          <w:color w:val="000000" w:themeColor="text1"/>
        </w:rPr>
      </w:pPr>
      <w:r w:rsidRPr="00F44930">
        <w:rPr>
          <w:rFonts w:ascii="Book Antiqua" w:hAnsi="Book Antiqua"/>
          <w:b/>
          <w:bCs/>
          <w:color w:val="000000" w:themeColor="text1"/>
        </w:rPr>
        <w:t xml:space="preserve">5. </w:t>
      </w:r>
      <w:r w:rsidR="00E92350" w:rsidRPr="00F44930">
        <w:rPr>
          <w:rFonts w:ascii="Book Antiqua" w:hAnsi="Book Antiqua"/>
          <w:b/>
          <w:bCs/>
          <w:color w:val="000000" w:themeColor="text1"/>
        </w:rPr>
        <w:t>Транспорт и связь</w:t>
      </w:r>
    </w:p>
    <w:p w:rsidR="00AF08B3" w:rsidRPr="00C1737D" w:rsidRDefault="00AF08B3" w:rsidP="00A02CE8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</w:p>
    <w:p w:rsidR="00073099" w:rsidRPr="00F44930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Общая протяжённость улично-дорожной сети в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Качинского муниципального </w:t>
      </w:r>
    </w:p>
    <w:p w:rsidR="004D0C29" w:rsidRPr="00F44930" w:rsidRDefault="00670B1A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округа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07309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37434 м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. Основной тенденцией в дорожном хозяйстве по-прежнему остается ухудшение технического состояния сети </w:t>
      </w:r>
      <w:proofErr w:type="spellStart"/>
      <w:r w:rsidR="00E00FD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внутримуниципальных</w:t>
      </w:r>
      <w:proofErr w:type="spellEnd"/>
      <w:r w:rsidR="00E00FD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дорог.</w:t>
      </w:r>
    </w:p>
    <w:p w:rsidR="0089674C" w:rsidRDefault="00F52646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5264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На территории муниципалитета находятся </w:t>
      </w:r>
      <w:r w:rsidR="00F414D0" w:rsidRPr="00F5264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 почтовых</w:t>
      </w:r>
      <w:r w:rsidR="00E9235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отделения </w:t>
      </w:r>
      <w:r w:rsidR="00F414D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поселке Кача и селе Осипенко</w:t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.</w:t>
      </w:r>
    </w:p>
    <w:p w:rsidR="00AF08B3" w:rsidRPr="00AF08B3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Default="00E92350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6. 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Строительство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AF08B3" w:rsidP="00A02CE8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A02CE8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индивидуальными лицами строятся дома, надворные постройки. В бюджете расходы на новое строительство не запланированы. </w:t>
      </w:r>
    </w:p>
    <w:p w:rsidR="00AF08B3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7. Экономика и финансы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</w:p>
    <w:p w:rsidR="00E52944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Формирование проекта бюджета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Качинского муниципального округа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на </w:t>
      </w:r>
      <w:r w:rsidR="00EF7A9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очередной финансовый 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201</w:t>
      </w:r>
      <w:r w:rsidR="00EF7A9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8</w:t>
      </w:r>
      <w:r w:rsidR="00E9235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EF7A9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и плановый период 2019 и 2020 годов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в соответствии с Бюджетным кодексом Российской Федерации</w:t>
      </w:r>
      <w:r w:rsidR="00EF7A9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, Закона города Севастополя от 30 декабря 2014 года № 102-ЗС «О местном самоуправлении в городе Севастополе»</w:t>
      </w:r>
      <w:r w:rsidR="008003E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, постановления Правительства Севастополя от 5 октября 2017 года № 740-ПП «О прогнозе социально-экономического развития города Севастополя на 2018 год и плановый период 2019 и 2020 годов», </w:t>
      </w:r>
      <w:r w:rsidR="006A4A2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постановления Правительства от 26 октября 2017 года № 809-ПП «О нормативах минимальной бюджетной обеспеченности внутригородских муниципальных образований города Севастополя, применяемых при расчетах дотаций на выравнивание бюджетной обеспеченности, предоставляемых из бюджета города Севастополя в 2018 году и на плановый период 2019 и 2020 годов»</w:t>
      </w:r>
      <w:r w:rsidR="00D05A6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, писем Департамента финансов города Севастополя от 5 июня 2017 года №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D05A6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1877/20-07.2/17, от 10 ноября 2017 года № 2359/20-07-45/17 от 16 ноября 2017 года «О проекте бюджета на 2018-2020 годы».</w:t>
      </w:r>
    </w:p>
    <w:p w:rsidR="004D0C29" w:rsidRPr="00F44930" w:rsidRDefault="004D0C29" w:rsidP="00A02CE8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Доходы</w:t>
      </w:r>
    </w:p>
    <w:p w:rsidR="00824D63" w:rsidRDefault="004D0C29" w:rsidP="006E432C">
      <w:pPr>
        <w:suppressAutoHyphens w:val="0"/>
        <w:spacing w:after="0" w:line="240" w:lineRule="auto"/>
        <w:ind w:left="142" w:firstLine="284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соответствии с Уставом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доходы местного бюджета формируются за счет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налоговых, неналоговых доходов и безвозмездных поступлений.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="00E5294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   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В </w:t>
      </w:r>
      <w:r w:rsidR="000C3AA1" w:rsidRPr="000C3AA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очередном финансовом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201</w:t>
      </w:r>
      <w:r w:rsidR="000C3AA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8</w:t>
      </w:r>
      <w:r w:rsidR="000C3AA1" w:rsidRPr="000C3AA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году и плановом периоде 201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9</w:t>
      </w:r>
      <w:r w:rsidR="000C3AA1" w:rsidRPr="000C3AA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и 2020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годов по </w:t>
      </w:r>
      <w:r w:rsidR="00670B1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муниципальному округу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прогнозируется следующий объём поступлений доходов в бюджет: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824D63" w:rsidRDefault="00824D63" w:rsidP="00803EF0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824D63" w:rsidRDefault="00824D63" w:rsidP="00803EF0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824D63" w:rsidRDefault="00824D63" w:rsidP="00803EF0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824D63" w:rsidRDefault="00824D63" w:rsidP="00803EF0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824D63" w:rsidRDefault="00824D63" w:rsidP="00803EF0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803EF0" w:rsidRDefault="00803EF0" w:rsidP="00803EF0">
      <w:pPr>
        <w:suppressAutoHyphens w:val="0"/>
        <w:spacing w:after="0" w:line="240" w:lineRule="auto"/>
        <w:ind w:left="426" w:firstLine="425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Объём поступлений доходов в бюджет внутригородского муниципального образования города Севастополя Качинский муниципальный округ в </w:t>
      </w:r>
      <w:r w:rsidR="00E43354" w:rsidRPr="00E43354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очередном финансовом </w:t>
      </w:r>
      <w:r w:rsidR="00E84DA2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201</w:t>
      </w:r>
      <w:r w:rsidR="00E43354" w:rsidRPr="00E43354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</w:t>
      </w:r>
      <w:r w:rsidR="00E43354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году и плановом периоде 2019 и 2020</w:t>
      </w:r>
      <w:r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годов:</w:t>
      </w:r>
    </w:p>
    <w:p w:rsidR="00803EF0" w:rsidRDefault="00803EF0" w:rsidP="00803EF0">
      <w:pPr>
        <w:suppressAutoHyphens w:val="0"/>
        <w:spacing w:after="0" w:line="240" w:lineRule="auto"/>
        <w:ind w:firstLine="30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8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391"/>
        <w:gridCol w:w="1559"/>
        <w:gridCol w:w="1134"/>
        <w:gridCol w:w="1280"/>
        <w:gridCol w:w="1134"/>
        <w:gridCol w:w="1134"/>
      </w:tblGrid>
      <w:tr w:rsidR="00803EF0" w:rsidTr="00645735">
        <w:trPr>
          <w:trHeight w:val="170"/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Показатели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Ед. изм.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="00E43354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Ожид</w:t>
            </w:r>
            <w:proofErr w:type="spellEnd"/>
            <w:r w:rsidR="00E43354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. 2017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прогноз</w:t>
            </w:r>
          </w:p>
        </w:tc>
      </w:tr>
      <w:tr w:rsidR="00803EF0" w:rsidTr="00645735">
        <w:trPr>
          <w:trHeight w:val="170"/>
          <w:jc w:val="center"/>
        </w:trPr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E4335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E4335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E43354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2020</w:t>
            </w:r>
          </w:p>
        </w:tc>
      </w:tr>
      <w:tr w:rsidR="00803EF0" w:rsidTr="00645735">
        <w:trPr>
          <w:trHeight w:val="170"/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Налоговые доходы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4573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2198,8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4565,5</w:t>
            </w:r>
          </w:p>
        </w:tc>
      </w:tr>
      <w:tr w:rsidR="00803EF0" w:rsidTr="00645735">
        <w:trPr>
          <w:trHeight w:val="170"/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 на доходы физических лиц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4573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485,5</w:t>
            </w:r>
          </w:p>
        </w:tc>
      </w:tr>
      <w:tr w:rsidR="00803EF0" w:rsidTr="00645735">
        <w:trPr>
          <w:trHeight w:val="170"/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Налог, взымаемый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EF0" w:rsidRDefault="00645735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1779,1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45735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45735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3923,1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645735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4080,0</w:t>
            </w:r>
          </w:p>
        </w:tc>
      </w:tr>
      <w:tr w:rsidR="00803EF0" w:rsidTr="00645735">
        <w:trPr>
          <w:trHeight w:val="170"/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Безвозмездные поступления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 w:rsidP="00645735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="00645735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24558,7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C1401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29303,0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C1401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29094,6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C14011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30240,5</w:t>
            </w:r>
          </w:p>
        </w:tc>
      </w:tr>
      <w:tr w:rsidR="00803EF0" w:rsidTr="00645735">
        <w:trPr>
          <w:trHeight w:val="170"/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Всего доходов</w:t>
            </w: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F0" w:rsidRDefault="00803EF0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EF0" w:rsidRDefault="00803EF0" w:rsidP="00645735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br/>
            </w:r>
            <w:r w:rsidR="00645735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26757,5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33468,5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645735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33471,0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0" w:rsidRDefault="00803E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  <w:p w:rsidR="00803EF0" w:rsidRDefault="00DF64F5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34806,0</w:t>
            </w:r>
          </w:p>
        </w:tc>
      </w:tr>
    </w:tbl>
    <w:p w:rsidR="004D0C29" w:rsidRPr="00F44930" w:rsidRDefault="004D0C29" w:rsidP="00803EF0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Основными источниками формирования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местного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бюджета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являются </w:t>
      </w:r>
      <w:r w:rsidR="00DF64F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безвозмездные поступления от других бюджетов бюджетной системы Российской Федерации: </w:t>
      </w:r>
      <w:r w:rsidR="003D666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дотации на выравнивание бюджетной обеспеченности</w:t>
      </w:r>
      <w:r w:rsidR="00D971C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субвенции местным бюджетам на выполнение передаваемых полномочий субъектов Российской Федерации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C1037E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 на д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оходы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формируется за счет налога на доходы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физических лиц по нормативу отчислений 0,2 %.</w:t>
      </w:r>
    </w:p>
    <w:p w:rsidR="003951BB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муниципальному округу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 учетом темпов роста заработной платы. Поступление н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алога на доходы физических лиц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201</w:t>
      </w:r>
      <w:r w:rsidR="00D971C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ожидается </w:t>
      </w:r>
      <w:r w:rsidR="00D971C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429,5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</w:t>
      </w:r>
      <w:r w:rsidR="00D971C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в 2019 году – 453,3 тыс. рублей, в 2020 году 485,5 тыс. рублей.</w:t>
      </w:r>
    </w:p>
    <w:p w:rsidR="00A6156E" w:rsidRDefault="00A6156E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Налог, взымаемый в связи с применением патентной системы налогообложения, зачисляемый в бюджеты городов федерального значения по нормативу отчисления 100%.</w:t>
      </w:r>
    </w:p>
    <w:p w:rsidR="00A6156E" w:rsidRPr="00F44930" w:rsidRDefault="00A6156E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налога, взымаемого в связи с применением патентной системы налогообложения, зачисляемого в бюджеты городов федерального значения </w:t>
      </w:r>
      <w:r w:rsidR="004F755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2018 году,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ожидается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размере 3736,0 тыс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рублей, в 2019 году 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–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9D68F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3923,1 тыс. рублей, в 2020 году – 4080,0 тыс. рублей.</w:t>
      </w:r>
    </w:p>
    <w:p w:rsidR="003951BB" w:rsidRPr="00F44930" w:rsidRDefault="004F7553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бюджете на 2018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запланиро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ваны безвозмездные поступления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: из них дотации на выравнивание уровня бюджетной обеспеченности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6448,5</w:t>
      </w:r>
      <w:r w:rsidR="00803EF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лей, на 2019 год – 5181,7 тыс. рублей, на 2020 год – 5375,4 тыс. рублей, субвенции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>местным бюджетам на выполнение п</w:t>
      </w:r>
      <w:r w:rsidR="00C1401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ередаваемых полномочий субъектов Российской Федерации на 2018 год – 22854,5 тыс. рублей, на 2019 год – 23912,9 тыс. рублей, на 2020 год – 24865,1 тыс. рублей.</w:t>
      </w:r>
    </w:p>
    <w:p w:rsidR="004D0C29" w:rsidRPr="00F44930" w:rsidRDefault="004D0C29" w:rsidP="0024727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Общая сумма доходов бюджета </w:t>
      </w:r>
      <w:r w:rsidR="003951BB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ачинского муниципального округа </w:t>
      </w:r>
      <w:r w:rsidR="00C1531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 прогнозу в 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составит </w:t>
      </w:r>
      <w:r w:rsidR="00C1531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26757,5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4D0C29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Расходная часть бюджета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сформирована исходя из ожидаемой оценки поступления доходных источников и средств, получаемых из местного и 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городского бюджетов. По прогнозу в 201</w:t>
      </w:r>
      <w:r w:rsidR="00C1531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C1531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33468,5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C1531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тыс. рублей</w:t>
      </w:r>
      <w:r w:rsidR="00C15317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="00C15317" w:rsidRPr="00C15317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в 2019 году- 33471,0 тыс. рублей, в 2020 году – 34806,0 тыс. рублей.</w:t>
      </w:r>
      <w:r w:rsidR="008644CF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Планирование на 2018 год и плановый период 2019 и 2020 годов расходов на содержание органов местного самоуправления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(</w:t>
      </w:r>
      <w:r w:rsidR="008644CF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кроме расходов по фонду оплаты труда) осуществляется в соответствии с основными параметрами прогноза социально-экономического развития в городе Севастополе.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Определение фонда оплаты труда органов местного самоуправления на 2018 год и плановый период 2019 и 2020 годов с учетом планируемого</w:t>
      </w:r>
      <w:r w:rsidR="00DA061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56752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изменения системы оплаты труда государственных служащих и </w:t>
      </w:r>
      <w:r w:rsidR="00DA0611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муниципальных служащих в соответствии с требованиями Правительства (письмо Департамента финансов города Севастополя от 10 ноября 2017 года № 2359/20-07-45/17 «О </w:t>
      </w:r>
      <w:r w:rsidR="002A63F5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проекте бюджета на 2018-2020 годы»). Расходы на реализацию муниципальных программ ВМО Качинский МО учитываются в проекте местного бюджета с приложением соответствующих расчетов, пояснений и документов, подтверждающих необходимость их проведения в 2018 году и плановом периоде 2019 и 2020 годов. Расходные обязательства могут возникать только в случае принятия муниципальных правовых актов по вопросам местного значения, которые в соответствии с Законами города Севастополя вправе решать органы местного самоуправления</w:t>
      </w:r>
      <w:r w:rsidR="00F23FEE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>, а также заключения ВМО Качинским МО договоров (соглашений) по данным вопросам. Эффективность бюджетных расходов обусловлена формированием и исполнением местного бюджета на основе муниципальных программ.</w:t>
      </w:r>
      <w:r w:rsidR="00F14B99"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Задача по повышению прозрачности и открытости местного бюджета и бюджетного процесса для общества является одним из направлений бюджетной политики на ближайшие годы.</w:t>
      </w: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Cs/>
          <w:color w:val="000000" w:themeColor="text1"/>
          <w:kern w:val="0"/>
          <w:sz w:val="24"/>
          <w:szCs w:val="24"/>
          <w:lang w:eastAsia="ru-RU"/>
        </w:rPr>
      </w:pPr>
    </w:p>
    <w:p w:rsidR="00933D57" w:rsidRPr="00757051" w:rsidRDefault="00933D57" w:rsidP="00933D5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 w:rsidRPr="00757051"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  <w:t xml:space="preserve">Распределение бюджетных ассигнований по главным распорядителям </w:t>
      </w:r>
      <w:r w:rsidRPr="00757051"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  <w:lastRenderedPageBreak/>
        <w:t xml:space="preserve">бюджетных средств, разделам, подразделам классификации расходов бюджетов по внутригородскому муниципальному образованию </w:t>
      </w:r>
      <w:r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города Севастополя Качинский муниципальный округ </w:t>
      </w:r>
    </w:p>
    <w:p w:rsidR="00933D57" w:rsidRPr="00757051" w:rsidRDefault="00933D57" w:rsidP="00933D5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>на 2018 и плановый период 2019 и 2020</w:t>
      </w:r>
      <w:r w:rsidRPr="00757051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годов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851"/>
        <w:gridCol w:w="992"/>
        <w:gridCol w:w="1276"/>
        <w:gridCol w:w="1499"/>
        <w:gridCol w:w="1077"/>
        <w:gridCol w:w="1077"/>
      </w:tblGrid>
      <w:tr w:rsidR="00933D57" w:rsidRPr="00757051" w:rsidTr="00933D57">
        <w:trPr>
          <w:jc w:val="center"/>
        </w:trPr>
        <w:tc>
          <w:tcPr>
            <w:tcW w:w="3685" w:type="dxa"/>
            <w:vMerge w:val="restart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Очередной 2018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vMerge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Код главы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9" w:type="dxa"/>
            <w:vMerge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2019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2020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ВСЕГО РАСХОДЫ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33468,5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33471,0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34806,0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Администрация Качинского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11558,4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11755,5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12221,5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1437,0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15</w:t>
            </w:r>
            <w:r w:rsidRPr="00980C3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37,0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</w:t>
            </w: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онирование высшего должностного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лица 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1437,0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15</w:t>
            </w:r>
            <w:r w:rsidRPr="00980C3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37,0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1437,0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15</w:t>
            </w:r>
            <w:r w:rsidRPr="00980C3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37,0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1437,0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1487,0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15</w:t>
            </w:r>
            <w:r w:rsidRPr="00980C3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37,0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Правительства  Российской Федерации, высших  органов государственной власти субъектов 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3B6FC2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10005,6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12026,7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12597,3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75</w:t>
            </w:r>
            <w:r w:rsidRPr="00234A43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77</w:t>
            </w:r>
            <w:r w:rsidRPr="00980C3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05,1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8023,1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75</w:t>
            </w:r>
            <w:r w:rsidRPr="00234A43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77</w:t>
            </w:r>
            <w:r w:rsidRPr="00980C3D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05,1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8023,1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деят</w:t>
            </w: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ельности местной администрации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внутригородского муниципального образования для решения вопросов местного значения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7594,5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7705,1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8023,1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6774,3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6847,4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7146,1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810,2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847,7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867,0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деят</w:t>
            </w: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ельности муниципальных служащих, исполняющих отдельные гос. полномочия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2411,1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2452,6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2550,6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0C714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C7148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1" w:type="dxa"/>
            <w:shd w:val="clear" w:color="auto" w:fill="auto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9" w:type="dxa"/>
            <w:shd w:val="clear" w:color="auto" w:fill="auto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</w:t>
            </w:r>
            <w:r w:rsidRPr="005D1CB5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7" w:type="dxa"/>
            <w:shd w:val="clear" w:color="auto" w:fill="auto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0C714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933D57" w:rsidRPr="005D1CB5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9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077" w:type="dxa"/>
            <w:shd w:val="clear" w:color="auto" w:fill="auto"/>
          </w:tcPr>
          <w:p w:rsidR="00933D57" w:rsidRDefault="00C27A83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077" w:type="dxa"/>
            <w:shd w:val="clear" w:color="auto" w:fill="auto"/>
          </w:tcPr>
          <w:p w:rsidR="00933D57" w:rsidRDefault="00C27A83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669,9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Обеспечение безопасности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</w:t>
            </w: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Другие вопросы в области </w:t>
            </w: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Обеспечение безопасности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Профилактика терроризма и экстремизма в муниципальном образовании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профилактику терроризма, экстремизма, минимизацию и ликвидацию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055E66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55E66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ЖКХ</w:t>
            </w:r>
          </w:p>
        </w:tc>
        <w:tc>
          <w:tcPr>
            <w:tcW w:w="851" w:type="dxa"/>
            <w:shd w:val="clear" w:color="auto" w:fill="auto"/>
          </w:tcPr>
          <w:p w:rsidR="00933D57" w:rsidRPr="00055E66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55E66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055E66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55E66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</w:tcPr>
          <w:p w:rsidR="00933D57" w:rsidRPr="00055E66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55E66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933D57" w:rsidRPr="00055E66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55E66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20337,6</w:t>
            </w:r>
          </w:p>
        </w:tc>
        <w:tc>
          <w:tcPr>
            <w:tcW w:w="1077" w:type="dxa"/>
            <w:shd w:val="clear" w:color="auto" w:fill="auto"/>
          </w:tcPr>
          <w:p w:rsidR="00933D57" w:rsidRPr="00055E66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55E66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21354,5</w:t>
            </w:r>
          </w:p>
        </w:tc>
        <w:tc>
          <w:tcPr>
            <w:tcW w:w="1077" w:type="dxa"/>
            <w:shd w:val="clear" w:color="auto" w:fill="auto"/>
          </w:tcPr>
          <w:p w:rsidR="00933D57" w:rsidRPr="00055E66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055E66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22208,7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1242,5</w:t>
            </w:r>
          </w:p>
        </w:tc>
        <w:tc>
          <w:tcPr>
            <w:tcW w:w="1077" w:type="dxa"/>
            <w:shd w:val="clear" w:color="auto" w:fill="auto"/>
          </w:tcPr>
          <w:p w:rsidR="00933D57" w:rsidRPr="001E1CD9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</w:t>
            </w:r>
            <w:r w:rsidR="00933D57" w:rsidRPr="001E1CD9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7" w:type="dxa"/>
            <w:shd w:val="clear" w:color="auto" w:fill="auto"/>
          </w:tcPr>
          <w:p w:rsidR="00933D57" w:rsidRPr="001E1CD9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1242,5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3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Культура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1242,5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191B2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праздники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Организация местных праздничных и иных зрелищных мероприятий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Местные праздничные и иные зрелищные мероприятия</w:t>
            </w:r>
          </w:p>
        </w:tc>
        <w:tc>
          <w:tcPr>
            <w:tcW w:w="851" w:type="dxa"/>
            <w:shd w:val="clear" w:color="auto" w:fill="auto"/>
          </w:tcPr>
          <w:p w:rsidR="00933D57" w:rsidRPr="00F02F1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F02F1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F02F1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F02F1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F02F1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933D57" w:rsidRPr="00F02F1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933D57" w:rsidRPr="00F02F1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Подпрограмма «Военно-патриотическое воспитание»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242,5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Организация местных военно-патриотических акций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242,5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Местные военно-патриотические акций и мероприятия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242,5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757201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242,5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077" w:type="dxa"/>
            <w:shd w:val="clear" w:color="auto" w:fill="auto"/>
          </w:tcPr>
          <w:p w:rsidR="00933D57" w:rsidRPr="00AA06D1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65D8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Программа «Физическая культура»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Физкультурные 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trHeight w:val="598"/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60580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2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Спорт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lastRenderedPageBreak/>
              <w:t>Программа «Массовый спорт»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246D28" w:rsidP="00246D2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Спортивно-массовые </w:t>
            </w:r>
            <w:r w:rsidR="00933D57"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мероприятия на территории внутригородского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077" w:type="dxa"/>
            <w:shd w:val="clear" w:color="auto" w:fill="auto"/>
          </w:tcPr>
          <w:p w:rsidR="00933D57" w:rsidRPr="00B065D8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B065D8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Информационное общество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Информационное общество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Информационная среда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2228AE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Информирование жителей о деятельности органов местного самоуправления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C27A83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 xml:space="preserve">Реализация мероприятий, направленных на информирование жителей о деятельности органов местного самоуправления 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C27A83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</w:p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  <w:tr w:rsidR="00933D57" w:rsidRPr="00757051" w:rsidTr="00933D57">
        <w:trPr>
          <w:jc w:val="center"/>
        </w:trPr>
        <w:tc>
          <w:tcPr>
            <w:tcW w:w="3685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Иные закупки товаров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 w:rsidRPr="003A6D2A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9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C27A83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1</w:t>
            </w:r>
            <w:r w:rsidR="00933D57"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933D57" w:rsidRPr="003A6D2A" w:rsidRDefault="00933D57" w:rsidP="00933D5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ru-RU"/>
              </w:rPr>
              <w:t>0,0</w:t>
            </w:r>
          </w:p>
        </w:tc>
      </w:tr>
    </w:tbl>
    <w:p w:rsidR="00933D57" w:rsidRPr="00F44930" w:rsidRDefault="00933D57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 w:rsidR="00C1531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2018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="00C1531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11558,4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рублей,</w:t>
      </w:r>
      <w:r w:rsidR="00F4762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реализацию мероприятий по благоустройству территории ВМО Качинский МО запланировано 20337,6 тыс. рублей,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разв</w:t>
      </w:r>
      <w:r w:rsidR="001850F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2018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 w:rsidR="001850F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23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развитие культуры </w:t>
      </w:r>
      <w:r w:rsidR="001850F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1242,5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F4762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рублей</w:t>
      </w:r>
      <w:r w:rsidR="00C1037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на мероприятия связанные с профилактикой территории и </w:t>
      </w:r>
      <w:r w:rsidR="001850F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экстремизма составит 5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 тыс. рублей, на мероприятия по информированию жителей о деятельности органов мес</w:t>
      </w:r>
      <w:r w:rsidR="001850F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тного самоуправления составит 5</w:t>
      </w:r>
      <w:r w:rsidR="00B800B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 тыс. рублей</w:t>
      </w:r>
      <w:r w:rsidR="00E5365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7C5DA2" w:rsidRPr="00F44930" w:rsidRDefault="007C5DA2" w:rsidP="007C5DA2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2019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12026,7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рублей,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реализацию мероприятий по благоустройству территории ВМО Качинский МО запланировано 21354,5 тыс. рублей,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разв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2019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38,8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развитие культуры 31,0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рублей, на мероприятия связанные с профилактикой территории и экстремизма составит 10,0 тыс. рублей, на мероприятия по информированию жителей о деятельности органов местного самоуправления составит 10,0 тыс. рублей.</w:t>
      </w:r>
    </w:p>
    <w:p w:rsidR="003215C6" w:rsidRPr="00F44930" w:rsidRDefault="003215C6" w:rsidP="003215C6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Расходы на об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2020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12597,3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рублей,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реализацию мероприятий по благоустройству территории ВМО Качинский МО запланировано 22208,7 тыс. рублей,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разв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итие физкультуры и спорта в 2019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запланировано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на развитие культуры 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рублей, на мероприятия связанные с профилактикой территории и экстремизма составит 0,0 тыс. рублей, на мероприятия по информированию жителей о деятельности органов местного самоуправления составит 0,0 тыс. рублей.</w:t>
      </w:r>
    </w:p>
    <w:p w:rsidR="007C5DA2" w:rsidRPr="00F44930" w:rsidRDefault="007C5DA2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AF08B3" w:rsidRDefault="00AF08B3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2210" w:rsidRDefault="004D2210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AF08B3" w:rsidRPr="00F44930" w:rsidRDefault="00355B8B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8.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Налогово-бюджетная политика.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>Формирование и исполн</w:t>
      </w:r>
      <w:r w:rsidR="005C1DAE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ение бюджета 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5C1DAE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Бюджетная и налоговая политика муниципального образования определяет основные ориентиры на трехлетний период и направлена на обеспечение дальнейшего роста экономического потенциала муниципального образования, достижение конкретных общественно значимых результатов.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673297" w:rsidRPr="004D2210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9. Трудовые ресурсы и занятость населения.</w:t>
      </w:r>
    </w:p>
    <w:p w:rsidR="005C1DAE" w:rsidRPr="00F44930" w:rsidRDefault="005C1DAE" w:rsidP="005A0757">
      <w:pPr>
        <w:pStyle w:val="a7"/>
        <w:shd w:val="clear" w:color="auto" w:fill="FDFEFF"/>
        <w:spacing w:before="0" w:beforeAutospacing="0" w:after="0" w:afterAutospacing="0" w:line="270" w:lineRule="atLeast"/>
        <w:ind w:firstLine="284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>Проблемой для Качинского муниципального округа является отсутствие рабочих мест, количественно и качественно отвечающих потребностям населения, что в свою очередь приводит к снижению базы для налогообложен</w:t>
      </w:r>
      <w:r w:rsidR="006E432C">
        <w:rPr>
          <w:rFonts w:ascii="Book Antiqua" w:hAnsi="Book Antiqua"/>
          <w:color w:val="000000" w:themeColor="text1"/>
        </w:rPr>
        <w:t xml:space="preserve">ия и соответственно сокращению </w:t>
      </w:r>
      <w:r w:rsidRPr="00F44930">
        <w:rPr>
          <w:rFonts w:ascii="Book Antiqua" w:hAnsi="Book Antiqua"/>
          <w:color w:val="000000" w:themeColor="text1"/>
        </w:rPr>
        <w:t>доходного источника местного бюджета. В связи с расположенностью К</w:t>
      </w:r>
      <w:r w:rsidR="00F44930">
        <w:rPr>
          <w:rFonts w:ascii="Book Antiqua" w:hAnsi="Book Antiqua"/>
          <w:color w:val="000000" w:themeColor="text1"/>
        </w:rPr>
        <w:t>ачинского муниципального округа</w:t>
      </w:r>
      <w:r w:rsidRPr="00F44930">
        <w:rPr>
          <w:rFonts w:ascii="Book Antiqua" w:hAnsi="Book Antiqua"/>
          <w:color w:val="000000" w:themeColor="text1"/>
        </w:rPr>
        <w:t xml:space="preserve"> в приморской зоне в общем количестве занятого населения высока доля сезонных рабочих, заработная плата которых не легализована. </w:t>
      </w:r>
    </w:p>
    <w:p w:rsidR="004D0C29" w:rsidRPr="00F44930" w:rsidRDefault="00F52646" w:rsidP="005C1DA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      </w:t>
      </w:r>
      <w:r w:rsidR="005C1DAE" w:rsidRPr="00F44930">
        <w:rPr>
          <w:rFonts w:ascii="Book Antiqua" w:hAnsi="Book Antiqua"/>
          <w:color w:val="000000" w:themeColor="text1"/>
        </w:rPr>
        <w:t>Большая часть</w:t>
      </w:r>
      <w:r w:rsidR="004D0C29" w:rsidRPr="00F44930">
        <w:rPr>
          <w:rFonts w:ascii="Book Antiqua" w:hAnsi="Book Antiqua"/>
          <w:color w:val="000000" w:themeColor="text1"/>
        </w:rPr>
        <w:t xml:space="preserve"> граждан трудоспособного возраста, вынуждены выезжать на работу в г. </w:t>
      </w:r>
      <w:r w:rsidR="005C1DAE" w:rsidRPr="00F44930">
        <w:rPr>
          <w:rFonts w:ascii="Book Antiqua" w:hAnsi="Book Antiqua"/>
          <w:color w:val="000000" w:themeColor="text1"/>
        </w:rPr>
        <w:t>Севастополь. Наращивание на территории округа производственных мощностей, строительство</w:t>
      </w:r>
      <w:r w:rsidR="004D0C29" w:rsidRPr="00F44930">
        <w:rPr>
          <w:rFonts w:ascii="Book Antiqua" w:hAnsi="Book Antiqua"/>
          <w:color w:val="000000" w:themeColor="text1"/>
        </w:rPr>
        <w:t xml:space="preserve"> перерабатывающих цехов позволило бы удержать кадры</w:t>
      </w:r>
      <w:r w:rsidR="00F44930">
        <w:rPr>
          <w:rFonts w:ascii="Book Antiqua" w:hAnsi="Book Antiqua"/>
          <w:color w:val="000000" w:themeColor="text1"/>
        </w:rPr>
        <w:t>, в том числе</w:t>
      </w:r>
      <w:r w:rsidR="005C1DAE" w:rsidRPr="00F44930">
        <w:rPr>
          <w:rFonts w:ascii="Book Antiqua" w:hAnsi="Book Antiqua"/>
          <w:color w:val="000000" w:themeColor="text1"/>
        </w:rPr>
        <w:t xml:space="preserve"> и</w:t>
      </w:r>
      <w:r w:rsidR="004D0C29" w:rsidRPr="00F44930">
        <w:rPr>
          <w:rFonts w:ascii="Book Antiqua" w:hAnsi="Book Antiqua"/>
          <w:color w:val="000000" w:themeColor="text1"/>
        </w:rPr>
        <w:t xml:space="preserve"> </w:t>
      </w:r>
      <w:r w:rsidR="003A4F9B">
        <w:rPr>
          <w:rFonts w:ascii="Book Antiqua" w:hAnsi="Book Antiqua"/>
          <w:color w:val="000000" w:themeColor="text1"/>
        </w:rPr>
        <w:t xml:space="preserve">в </w:t>
      </w:r>
      <w:r w:rsidR="004D0C29" w:rsidRPr="00F44930">
        <w:rPr>
          <w:rFonts w:ascii="Book Antiqua" w:hAnsi="Book Antiqua"/>
          <w:color w:val="000000" w:themeColor="text1"/>
        </w:rPr>
        <w:t>сел</w:t>
      </w:r>
      <w:r w:rsidR="003A4F9B">
        <w:rPr>
          <w:rFonts w:ascii="Book Antiqua" w:hAnsi="Book Antiqua"/>
          <w:color w:val="000000" w:themeColor="text1"/>
        </w:rPr>
        <w:t>ах</w:t>
      </w:r>
      <w:r w:rsidR="00FF2161" w:rsidRPr="00F44930">
        <w:rPr>
          <w:rFonts w:ascii="Book Antiqua" w:hAnsi="Book Antiqua"/>
          <w:color w:val="000000" w:themeColor="text1"/>
        </w:rPr>
        <w:t>, что соответствует основным целям Федеральной целевой программы «Устойчивое развитие сельских территорий на 2014-2017 годы».</w:t>
      </w:r>
      <w:r w:rsidR="004D0C29" w:rsidRPr="00F44930">
        <w:rPr>
          <w:rFonts w:ascii="Book Antiqua" w:hAnsi="Book Antiqua"/>
          <w:color w:val="000000" w:themeColor="text1"/>
        </w:rPr>
        <w:t xml:space="preserve"> </w:t>
      </w:r>
    </w:p>
    <w:p w:rsidR="00AF08B3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</w:p>
    <w:p w:rsidR="00AF08B3" w:rsidRPr="004D2210" w:rsidRDefault="004D0C29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 Развитие отраслей социальной сферы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10.1. Образование</w:t>
      </w:r>
    </w:p>
    <w:p w:rsidR="00FF2161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FF2161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07309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образования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две школы: 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государственное бюджетное учреждение средняя общеобразовательная школа №13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 поселке Кача </w:t>
      </w:r>
      <w:r w:rsidR="006E432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и 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государственное бюджетное учреждение средняя общеобразовательная школа №46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селе </w:t>
      </w:r>
      <w:proofErr w:type="gramStart"/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Орловка</w:t>
      </w:r>
      <w:r w:rsidR="00A4552D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</w:t>
      </w:r>
      <w:proofErr w:type="gramEnd"/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дошкольных общеобразовательных учреждения: детский сал №51 в поселке Кача, детский сад №103 в селе Полюшко.</w:t>
      </w:r>
    </w:p>
    <w:p w:rsidR="003D5802" w:rsidRPr="00F44930" w:rsidRDefault="00FF2161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Тенденция роста рождаемости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привел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 ежегодному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увеличению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общего контингента учащихся общеобразовательных учреждений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 воспитанников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дошкольных общеобразовательных учреждений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Остро стоит проблема нехватки мест в детских </w:t>
      </w:r>
      <w:r w:rsidR="00C1648A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садах.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Поэтому необходимо проводить работу по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расширению сети образовательных учреждений, открытию на базе существующих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детских садов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дополнительных групп, в том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ч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исле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 неполным днем пребывания.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Традиционно открытым вопросом остается привлечение для работы в образовательных учреждениях высококвалифицированных молодых кадров, обладающих навыками в области инновационных технологий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AF08B3" w:rsidRPr="00F44930" w:rsidRDefault="004D0C29" w:rsidP="005A0757">
      <w:pPr>
        <w:suppressAutoHyphens w:val="0"/>
        <w:spacing w:after="0" w:line="240" w:lineRule="auto"/>
        <w:jc w:val="both"/>
        <w:outlineLvl w:val="5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10.2. Здравоохранение</w:t>
      </w:r>
    </w:p>
    <w:p w:rsidR="004D0C29" w:rsidRPr="00F44930" w:rsidRDefault="004D0C29" w:rsidP="005A0757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Основной целью политики в области здравоохранения является улучшение состояния здоровья населения на основе повышения доступности и качества медицинской помощи, профилактики заболеваний, а также стабилизация демографической ситуации за счет борьбы со смертностью от управляемых причин.</w:t>
      </w:r>
    </w:p>
    <w:p w:rsidR="00AF08B3" w:rsidRPr="00CB610C" w:rsidRDefault="004D0C29" w:rsidP="00CB610C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образования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поликлиника </w:t>
      </w:r>
      <w:r w:rsid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поселке Кача,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945223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1 ФАП</w:t>
      </w:r>
      <w:r w:rsid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селе </w:t>
      </w:r>
      <w:r w:rsid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Осипенк</w:t>
      </w:r>
      <w:r w:rsid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proofErr w:type="gramStart"/>
      <w:r w:rsid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 !</w:t>
      </w:r>
      <w:proofErr w:type="gramEnd"/>
      <w:r w:rsid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ФАП в селе Вишневое.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>Медучреждения 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комплектованы штатами медработников. В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поликлинике и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медпунктах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ведут прием специалисты,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оказывается первая доврачебная помощь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проводятся плановые прививки, есть кабинет физиотерапии.</w:t>
      </w:r>
    </w:p>
    <w:p w:rsidR="00AF08B3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4D0C29" w:rsidRDefault="003D5802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0.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3</w:t>
      </w:r>
      <w:r w:rsidR="004D0C29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Культура</w:t>
      </w:r>
    </w:p>
    <w:p w:rsidR="00AF08B3" w:rsidRPr="00F44930" w:rsidRDefault="00AF08B3" w:rsidP="003B40DE">
      <w:pPr>
        <w:suppressAutoHyphens w:val="0"/>
        <w:spacing w:after="0" w:line="240" w:lineRule="auto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D0C29" w:rsidRP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имеются Дом культуры на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400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мест и </w:t>
      </w:r>
      <w:r w:rsidR="00945223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4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библиотеки. В ДК и библиотеках отсутствует центральное отопление. Для нормального функционирования этих учреждений необходимо в 201</w:t>
      </w:r>
      <w:r w:rsidR="00FD2F0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8 -2020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годах произвести капитальный ремонт и газификацию помещений культуры.</w:t>
      </w:r>
    </w:p>
    <w:p w:rsidR="006E432C" w:rsidRDefault="006E432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AF08B3" w:rsidRPr="004D2210" w:rsidRDefault="004D0C2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</w:t>
      </w:r>
      <w:r w:rsidR="003D5802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4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Физкультура и спорт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 </w:t>
      </w:r>
    </w:p>
    <w:p w:rsidR="004D2210" w:rsidRDefault="004D0C29" w:rsidP="004D2210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Развитие физической культуры и спорта в 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муниципальном округе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предусматривает решение задачи повышения заинтересованности общества в укреплении здоровья, создания условий для здорового образа жизни, расширения возможностей для занятий физической культурой и спортом широких слоев населения. На эти цели в бюджете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на 2</w:t>
      </w:r>
      <w:r w:rsidR="00FD2F0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017</w:t>
      </w:r>
      <w:r w:rsidR="00AF08B3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года было предусмотрено </w:t>
      </w:r>
      <w:r w:rsidR="00FD2F0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180,0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тыс. руб. </w:t>
      </w:r>
      <w:r w:rsidR="00FD2F0A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Бюджетом на 2018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год предусмотрено </w:t>
      </w:r>
      <w:r w:rsidR="00FA12D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23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0,0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тыс.</w:t>
      </w:r>
      <w:r w:rsid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3D5802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руб.</w:t>
      </w:r>
    </w:p>
    <w:p w:rsidR="00AF08B3" w:rsidRPr="004D2210" w:rsidRDefault="004D0C29" w:rsidP="004D2210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br/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10.</w:t>
      </w:r>
      <w:r w:rsidR="003D5802"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5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 Развитие жилищно-коммунального хозяйства</w:t>
      </w:r>
    </w:p>
    <w:p w:rsidR="004D0C29" w:rsidRPr="00F44930" w:rsidRDefault="003D5802" w:rsidP="00A439CA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</w:t>
      </w:r>
      <w:r w:rsidR="004D0C29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едется работа по газификации населенных пунктов: </w:t>
      </w:r>
      <w:r w:rsidR="008A5760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частично </w:t>
      </w:r>
      <w:r w:rsidR="004D0C29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газифицированы жилые дома в </w:t>
      </w:r>
      <w:r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следующих населенных пунктах:</w:t>
      </w:r>
      <w:r w:rsidR="008A5760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село Полюшко, село Вишневое, село Осипенко, поселок Кача</w:t>
      </w:r>
      <w:r w:rsidR="004D0C29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8A5760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</w:t>
      </w:r>
      <w:r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8A5760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201</w:t>
      </w:r>
      <w:r w:rsidR="006E432C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8-2020</w:t>
      </w:r>
      <w:r w:rsidR="008A5760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гг.  </w:t>
      </w:r>
      <w:r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планируется </w:t>
      </w:r>
      <w:r w:rsidR="008A5760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продолжить работы по газификации населенных пунктов</w:t>
      </w:r>
      <w:r w:rsidR="00B81BCF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: село Полюшко </w:t>
      </w:r>
      <w:r w:rsidR="00A439CA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и село Орловка (ул. </w:t>
      </w:r>
      <w:proofErr w:type="spellStart"/>
      <w:r w:rsidR="00A439CA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</w:t>
      </w:r>
      <w:r w:rsidR="00B81BCF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шидова</w:t>
      </w:r>
      <w:proofErr w:type="spellEnd"/>
      <w:r w:rsidR="00B81BCF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ул. Золотистая, ул. Коло</w:t>
      </w:r>
      <w:r w:rsidR="001E6054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систая, ул. Луговая, ул. Персиковая, ул. Солнечная, ул. Молодежная, ул. Евпаторийская, Тупик Зеленый</w:t>
      </w:r>
      <w:r w:rsidR="00B81BCF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), в том числе </w:t>
      </w:r>
      <w:r w:rsidR="00E506A3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проектно-изыскательские работы</w:t>
      </w:r>
      <w:r w:rsidR="008A5760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  <w:r w:rsidR="00E506A3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Газификация жилых этажных домов поселка Кача: ул. Авиаторов 17,19,28, (5-ти этаж</w:t>
      </w:r>
      <w:r w:rsidR="00355B8B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ные), </w:t>
      </w:r>
      <w:r w:rsidR="00E506A3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ул. Красноармейская 2-</w:t>
      </w:r>
      <w:proofErr w:type="gramStart"/>
      <w:r w:rsidR="00E506A3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а(</w:t>
      </w:r>
      <w:proofErr w:type="gramEnd"/>
      <w:r w:rsidR="00355B8B" w:rsidRP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5-ти этажный), ул. Авиаторов,1 (3-х этажный), ул. Авиаторов 2 – 10 (2-х этажные), ул. Нестерова 6,8 (2-х этажные), ул. Красноармейская 1-а(2-х этажный),</w:t>
      </w:r>
    </w:p>
    <w:p w:rsidR="00F44930" w:rsidRDefault="004D0C29" w:rsidP="005A0757">
      <w:pPr>
        <w:suppressAutoHyphens w:val="0"/>
        <w:spacing w:after="0" w:line="240" w:lineRule="auto"/>
        <w:ind w:firstLine="30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соответствии с Федеральным законом «Об общих принципах организации местного самоуправления в Российской Федерации» от 06.10.2003 г. №1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31-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ФЗ и для в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ыполнения возложенных </w:t>
      </w:r>
      <w:r w:rsidR="008A5760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функций по договору от 28 августа 2015 г.</w:t>
      </w:r>
    </w:p>
    <w:p w:rsidR="004D0C29" w:rsidRDefault="008A5760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№ 77-15БП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передан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4D0C29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безв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озмездное пользование недвижимого имущества, находящегося с собственности города федерального значения Севастополя</w:t>
      </w:r>
      <w:r w:rsidR="00EF4CB5"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F14B99" w:rsidRDefault="00F14B99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Ввиду действия Закона города Севастополя от 29 декабря 2016 года № 314-ЗС «</w:t>
      </w:r>
      <w:r w:rsidR="003A4F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наделении органов местного самоуправления в городе Севастополе отдельными государственными полномочиями города Севастополя» и передачей в соответствии с ним отдельных государственных полномочий в сфере благоустройства</w:t>
      </w:r>
      <w:r w:rsidR="00B7115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одним из приоритетных направлений работы ВМО города Севастополя Качинский МО на очередной финансовый 2018 год и на плановый период 2019 и 2020 годов определено повышение уровня благоустройства Качинского муниципального округа,</w:t>
      </w:r>
      <w:r w:rsidR="00F67C4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B7115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со</w:t>
      </w:r>
      <w:r w:rsidR="00F67C4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здание комфортных условий жизни, работы и отдыха жителей и гостей, поскольку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</w:t>
      </w:r>
      <w:r w:rsidR="00571C5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F67C4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повышения качества жизни населения.</w:t>
      </w:r>
    </w:p>
    <w:p w:rsidR="00571C51" w:rsidRDefault="00571C51" w:rsidP="00571C51">
      <w:pPr>
        <w:suppressAutoHyphens w:val="0"/>
        <w:spacing w:after="0" w:line="240" w:lineRule="auto"/>
        <w:ind w:firstLine="426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 xml:space="preserve">В соответствии с вышеуказанным Законом начиная с 2018 года, в целях обеспечения жизнедеятельности населения Качинского муниципального округа у органов местного самоуправления Качинского муниципального округа возникает необходимость по ведению </w:t>
      </w:r>
      <w:proofErr w:type="spellStart"/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похозяйственных</w:t>
      </w:r>
      <w:proofErr w:type="spellEnd"/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книг, в целях учета подсобных хозяйств, предоставлению выписок из них.</w:t>
      </w:r>
      <w:r w:rsidR="00C8667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:rsidR="00CB610C" w:rsidRPr="005A7AC9" w:rsidRDefault="00F84F01" w:rsidP="00F84F01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84F0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Для обеспечения комплексного благоустройства территории внутригородского муниципального образования разработана муниципальная программа “Развитие благоустройства на территории внутригородского муниципального образования города Севастополя</w:t>
      </w:r>
      <w:r w:rsidR="00821ED0" w:rsidRPr="00821ED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Качинский муниципальный округ на 2018 год и плановый период 2019 и 2020 годов”. Плановая реализация мероприятий указанной муниципальной программы позволит достигнуть повышения уровня благоустройства территории внутригородского муниципального образования, создание комфортных условий для жизни</w:t>
      </w:r>
      <w:r w:rsidR="005A7AC9" w:rsidRPr="005A7AC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работы и отдыха жителей и гостей.</w:t>
      </w:r>
    </w:p>
    <w:p w:rsidR="005A7AC9" w:rsidRPr="005A7AC9" w:rsidRDefault="005A7AC9" w:rsidP="00F84F01">
      <w:pPr>
        <w:suppressAutoHyphens w:val="0"/>
        <w:spacing w:after="0" w:line="240" w:lineRule="auto"/>
        <w:ind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5A7AC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Для реализации вышеуказанных вопросов в программе запланированы следующие мероприятия:</w:t>
      </w:r>
    </w:p>
    <w:p w:rsidR="005A7AC9" w:rsidRPr="005A7AC9" w:rsidRDefault="003A4F9B" w:rsidP="005A7AC9">
      <w:pPr>
        <w:pStyle w:val="ab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5A7AC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</w:t>
      </w:r>
      <w:r w:rsidR="005A7AC9" w:rsidRPr="005A7AC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еализация мероприятий по санитарной очистке;</w:t>
      </w:r>
    </w:p>
    <w:p w:rsidR="005A7AC9" w:rsidRDefault="005A7AC9" w:rsidP="0094719F">
      <w:pPr>
        <w:pStyle w:val="ab"/>
        <w:numPr>
          <w:ilvl w:val="0"/>
          <w:numId w:val="6"/>
        </w:numPr>
        <w:suppressAutoHyphens w:val="0"/>
        <w:spacing w:after="0" w:line="240" w:lineRule="auto"/>
        <w:ind w:left="0"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5A7AC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реализация мероприятий по удалению твердых коммунальных отходов, в том числе с мест несанкционированных и бе</w:t>
      </w:r>
      <w:r w:rsidR="00C2349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схозных свалок, и по их трансп</w:t>
      </w:r>
      <w:r w:rsidR="00C23499" w:rsidRPr="00C2349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</w:t>
      </w:r>
      <w:r w:rsidR="00C2349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</w:t>
      </w:r>
      <w:r w:rsidRPr="005A7AC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тировке</w:t>
      </w:r>
      <w:r w:rsidR="0094719F" w:rsidRPr="0094719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для утилизации</w:t>
      </w:r>
      <w:r w:rsidR="00C2349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;</w:t>
      </w:r>
    </w:p>
    <w:p w:rsidR="00C23499" w:rsidRPr="00C23499" w:rsidRDefault="00C23499" w:rsidP="0094719F">
      <w:pPr>
        <w:pStyle w:val="ab"/>
        <w:numPr>
          <w:ilvl w:val="0"/>
          <w:numId w:val="6"/>
        </w:numPr>
        <w:suppressAutoHyphens w:val="0"/>
        <w:spacing w:after="0" w:line="240" w:lineRule="auto"/>
        <w:ind w:left="0"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C2349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реализация мероприятий по созданию, содержанию зеленых насаждений, обеспечению ухода за ними;</w:t>
      </w:r>
    </w:p>
    <w:p w:rsidR="00C23499" w:rsidRPr="003235BE" w:rsidRDefault="003235BE" w:rsidP="0094719F">
      <w:pPr>
        <w:pStyle w:val="ab"/>
        <w:numPr>
          <w:ilvl w:val="0"/>
          <w:numId w:val="6"/>
        </w:numPr>
        <w:suppressAutoHyphens w:val="0"/>
        <w:spacing w:after="0" w:line="240" w:lineRule="auto"/>
        <w:ind w:left="0"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3235B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реализация мероприятий по созданию, приобретению, установке, текущему ремонту и реконструкции элементов благоустройства;</w:t>
      </w:r>
    </w:p>
    <w:p w:rsidR="003235BE" w:rsidRPr="003235BE" w:rsidRDefault="003235BE" w:rsidP="0094719F">
      <w:pPr>
        <w:pStyle w:val="ab"/>
        <w:numPr>
          <w:ilvl w:val="0"/>
          <w:numId w:val="6"/>
        </w:numPr>
        <w:suppressAutoHyphens w:val="0"/>
        <w:spacing w:after="0" w:line="240" w:lineRule="auto"/>
        <w:ind w:left="0"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3235B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реализация мероприятий по обустройству площадок для установки контейнеров для сбора твердых коммунальных отходов;</w:t>
      </w:r>
    </w:p>
    <w:p w:rsidR="003235BE" w:rsidRDefault="003235BE" w:rsidP="0094719F">
      <w:pPr>
        <w:pStyle w:val="ab"/>
        <w:numPr>
          <w:ilvl w:val="0"/>
          <w:numId w:val="6"/>
        </w:numPr>
        <w:suppressAutoHyphens w:val="0"/>
        <w:spacing w:after="0" w:line="240" w:lineRule="auto"/>
        <w:ind w:left="0"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3235BE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обеспечение и реализация мероприятий по обустройству и ремонту тротуаров (включая твердое покрытие парков, скверов, бульваров);</w:t>
      </w:r>
    </w:p>
    <w:p w:rsidR="003235BE" w:rsidRPr="00265B50" w:rsidRDefault="003235BE" w:rsidP="0094719F">
      <w:pPr>
        <w:pStyle w:val="ab"/>
        <w:numPr>
          <w:ilvl w:val="0"/>
          <w:numId w:val="6"/>
        </w:numPr>
        <w:suppressAutoHyphens w:val="0"/>
        <w:spacing w:after="0" w:line="240" w:lineRule="auto"/>
        <w:ind w:left="0"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265B5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реализация мероприятий</w:t>
      </w:r>
      <w:r w:rsidR="00265B50" w:rsidRPr="00265B5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по обустройству и содержанию спортивных и детских игровых площадок (комплексов);</w:t>
      </w:r>
    </w:p>
    <w:p w:rsidR="00265B50" w:rsidRPr="00265B50" w:rsidRDefault="00265B50" w:rsidP="0094719F">
      <w:pPr>
        <w:pStyle w:val="ab"/>
        <w:numPr>
          <w:ilvl w:val="0"/>
          <w:numId w:val="6"/>
        </w:numPr>
        <w:suppressAutoHyphens w:val="0"/>
        <w:spacing w:after="0" w:line="240" w:lineRule="auto"/>
        <w:ind w:left="0" w:firstLine="284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265B5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обеспечение и реализация мероприятий по ремонту и содержанию внутриквартальных дорог.</w:t>
      </w:r>
    </w:p>
    <w:p w:rsidR="00265B50" w:rsidRDefault="00265B50" w:rsidP="001D7205">
      <w:pPr>
        <w:pStyle w:val="ab"/>
        <w:suppressAutoHyphens w:val="0"/>
        <w:spacing w:after="0" w:line="240" w:lineRule="auto"/>
        <w:ind w:left="0" w:firstLine="426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Муниципальные программы </w:t>
      </w:r>
      <w:r w:rsidR="001D7205"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внутригородского муниципального образования Качинский муниципальный округ в соответствии со статьей 179 Бюджетного кодекса Российской Федерации подлежат приведению в соответствие с решением о местном бюджете не позднее трех месяцев со дня вступления его в силу.</w:t>
      </w:r>
    </w:p>
    <w:p w:rsidR="001D7205" w:rsidRDefault="001D7205" w:rsidP="001D7205">
      <w:pPr>
        <w:pStyle w:val="ab"/>
        <w:suppressAutoHyphens w:val="0"/>
        <w:spacing w:after="0" w:line="240" w:lineRule="auto"/>
        <w:ind w:left="0" w:firstLine="426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соответствии со статьей 81 Бюджетного кодекса Рос</w:t>
      </w:r>
      <w:r w:rsidR="008D3077" w:rsidRP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</w:t>
      </w:r>
      <w:r w:rsidRPr="001D7205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ийской Федерации</w:t>
      </w:r>
      <w:r w:rsid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="008D3077" w:rsidRP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прогнозируемый размер резервного фонда на очередной финансов</w:t>
      </w:r>
      <w:r w:rsid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ый год составляет 10.0 тыс.руб.,</w:t>
      </w:r>
      <w:r w:rsidR="008D3077" w:rsidRPr="008D3077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на 2019 год – 5.0 тыс.руб., на 2020 год – 5.0 тыс.руб., что не превышает 3% общего прогнозируемого объема расходов.</w:t>
      </w:r>
    </w:p>
    <w:p w:rsidR="00940676" w:rsidRPr="00940676" w:rsidRDefault="00940676" w:rsidP="001D7205">
      <w:pPr>
        <w:pStyle w:val="ab"/>
        <w:suppressAutoHyphens w:val="0"/>
        <w:spacing w:after="0" w:line="240" w:lineRule="auto"/>
        <w:ind w:left="0" w:firstLine="426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940676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Средства резервного фонда могут быть направлены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CB610C" w:rsidRDefault="00CB610C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247277" w:rsidRDefault="00247277" w:rsidP="005A075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CB610C" w:rsidRPr="00571AF8" w:rsidRDefault="00CB610C" w:rsidP="00247277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Глава ВМО Качинский </w:t>
      </w:r>
      <w:proofErr w:type="gramStart"/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МО,   </w:t>
      </w:r>
      <w:proofErr w:type="gramEnd"/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                                 </w:t>
      </w:r>
      <w:r w:rsidR="00247277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                 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Н.М. Герасим</w:t>
      </w:r>
    </w:p>
    <w:p w:rsidR="00CB610C" w:rsidRPr="00571AF8" w:rsidRDefault="00CB610C" w:rsidP="00247277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B610C" w:rsidRPr="00F44930" w:rsidRDefault="00CB610C" w:rsidP="00247277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>Глава местной администрации</w:t>
      </w:r>
      <w:r w:rsidRPr="00571AF8">
        <w:rPr>
          <w:rFonts w:ascii="Book Antiqua" w:eastAsia="Times New Roman" w:hAnsi="Book Antiqua" w:cs="Times New Roman"/>
          <w:b/>
          <w:i/>
          <w:color w:val="000000" w:themeColor="text1"/>
          <w:kern w:val="0"/>
          <w:sz w:val="24"/>
          <w:szCs w:val="24"/>
          <w:lang w:eastAsia="ru-RU"/>
        </w:rPr>
        <w:tab/>
      </w:r>
      <w:bookmarkStart w:id="0" w:name="_GoBack"/>
      <w:bookmarkEnd w:id="0"/>
    </w:p>
    <w:sectPr w:rsidR="00CB610C" w:rsidRPr="00F44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C1" w:rsidRDefault="006F1EC1" w:rsidP="00571AF8">
      <w:pPr>
        <w:spacing w:after="0" w:line="240" w:lineRule="auto"/>
      </w:pPr>
      <w:r>
        <w:separator/>
      </w:r>
    </w:p>
  </w:endnote>
  <w:endnote w:type="continuationSeparator" w:id="0">
    <w:p w:rsidR="006F1EC1" w:rsidRDefault="006F1EC1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10" w:rsidRDefault="004D221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10" w:rsidRDefault="004D221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10" w:rsidRDefault="004D221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C1" w:rsidRDefault="006F1EC1" w:rsidP="00571AF8">
      <w:pPr>
        <w:spacing w:after="0" w:line="240" w:lineRule="auto"/>
      </w:pPr>
      <w:r>
        <w:separator/>
      </w:r>
    </w:p>
  </w:footnote>
  <w:footnote w:type="continuationSeparator" w:id="0">
    <w:p w:rsidR="006F1EC1" w:rsidRDefault="006F1EC1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10" w:rsidRDefault="004D221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10" w:rsidRDefault="004D221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10" w:rsidRDefault="004D22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C44A3"/>
    <w:multiLevelType w:val="hybridMultilevel"/>
    <w:tmpl w:val="A52857DE"/>
    <w:lvl w:ilvl="0" w:tplc="6E368E32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4"/>
    <w:rsid w:val="00022F84"/>
    <w:rsid w:val="00073099"/>
    <w:rsid w:val="000C3AA1"/>
    <w:rsid w:val="000C51FE"/>
    <w:rsid w:val="000F3D6E"/>
    <w:rsid w:val="00134A2F"/>
    <w:rsid w:val="001850F2"/>
    <w:rsid w:val="00187042"/>
    <w:rsid w:val="00191B21"/>
    <w:rsid w:val="00193CF3"/>
    <w:rsid w:val="001B3E62"/>
    <w:rsid w:val="001D208F"/>
    <w:rsid w:val="001D7205"/>
    <w:rsid w:val="001E6054"/>
    <w:rsid w:val="001E78B8"/>
    <w:rsid w:val="002228AE"/>
    <w:rsid w:val="00246D28"/>
    <w:rsid w:val="00247277"/>
    <w:rsid w:val="00265B50"/>
    <w:rsid w:val="002A63F5"/>
    <w:rsid w:val="002F4C4C"/>
    <w:rsid w:val="003066DC"/>
    <w:rsid w:val="003215C6"/>
    <w:rsid w:val="00321BC4"/>
    <w:rsid w:val="003235BE"/>
    <w:rsid w:val="00343CA5"/>
    <w:rsid w:val="00355B8B"/>
    <w:rsid w:val="00383303"/>
    <w:rsid w:val="003951BB"/>
    <w:rsid w:val="003A4F9B"/>
    <w:rsid w:val="003B40DE"/>
    <w:rsid w:val="003B6FC2"/>
    <w:rsid w:val="003D5802"/>
    <w:rsid w:val="003D666A"/>
    <w:rsid w:val="00465A98"/>
    <w:rsid w:val="004B2590"/>
    <w:rsid w:val="004D0C29"/>
    <w:rsid w:val="004D2210"/>
    <w:rsid w:val="004D6A60"/>
    <w:rsid w:val="004F0AB9"/>
    <w:rsid w:val="004F1568"/>
    <w:rsid w:val="004F7553"/>
    <w:rsid w:val="005225B3"/>
    <w:rsid w:val="0053113A"/>
    <w:rsid w:val="0053289B"/>
    <w:rsid w:val="0053469A"/>
    <w:rsid w:val="0054493F"/>
    <w:rsid w:val="00571AF8"/>
    <w:rsid w:val="00571C51"/>
    <w:rsid w:val="005928C5"/>
    <w:rsid w:val="00593760"/>
    <w:rsid w:val="005A0757"/>
    <w:rsid w:val="005A7AC9"/>
    <w:rsid w:val="005B0A72"/>
    <w:rsid w:val="005C1DAE"/>
    <w:rsid w:val="005E1E1E"/>
    <w:rsid w:val="005E2DCD"/>
    <w:rsid w:val="0060580E"/>
    <w:rsid w:val="00613D79"/>
    <w:rsid w:val="00645735"/>
    <w:rsid w:val="00666DF8"/>
    <w:rsid w:val="00670B1A"/>
    <w:rsid w:val="00673297"/>
    <w:rsid w:val="006A4A2A"/>
    <w:rsid w:val="006E432C"/>
    <w:rsid w:val="006E727F"/>
    <w:rsid w:val="006F1EC1"/>
    <w:rsid w:val="00734334"/>
    <w:rsid w:val="00744CD0"/>
    <w:rsid w:val="00757201"/>
    <w:rsid w:val="007A0679"/>
    <w:rsid w:val="007B4EC6"/>
    <w:rsid w:val="007C5DA2"/>
    <w:rsid w:val="008003EF"/>
    <w:rsid w:val="00803EF0"/>
    <w:rsid w:val="00821ED0"/>
    <w:rsid w:val="00824D63"/>
    <w:rsid w:val="00835EC1"/>
    <w:rsid w:val="00843FF2"/>
    <w:rsid w:val="00856752"/>
    <w:rsid w:val="008644CF"/>
    <w:rsid w:val="0089674C"/>
    <w:rsid w:val="008A5760"/>
    <w:rsid w:val="008B7E20"/>
    <w:rsid w:val="008C26F9"/>
    <w:rsid w:val="008D18A5"/>
    <w:rsid w:val="008D3077"/>
    <w:rsid w:val="00911A65"/>
    <w:rsid w:val="00912BA6"/>
    <w:rsid w:val="00930216"/>
    <w:rsid w:val="00933D57"/>
    <w:rsid w:val="00940676"/>
    <w:rsid w:val="00945223"/>
    <w:rsid w:val="0094719F"/>
    <w:rsid w:val="009D68F6"/>
    <w:rsid w:val="00A02CE8"/>
    <w:rsid w:val="00A310F6"/>
    <w:rsid w:val="00A42811"/>
    <w:rsid w:val="00A439CA"/>
    <w:rsid w:val="00A4552D"/>
    <w:rsid w:val="00A6156E"/>
    <w:rsid w:val="00A92553"/>
    <w:rsid w:val="00AE5BD8"/>
    <w:rsid w:val="00AF08B3"/>
    <w:rsid w:val="00B2729E"/>
    <w:rsid w:val="00B7115C"/>
    <w:rsid w:val="00B7496C"/>
    <w:rsid w:val="00B800B7"/>
    <w:rsid w:val="00B81BCF"/>
    <w:rsid w:val="00BB413B"/>
    <w:rsid w:val="00BE4649"/>
    <w:rsid w:val="00C1037E"/>
    <w:rsid w:val="00C14011"/>
    <w:rsid w:val="00C15317"/>
    <w:rsid w:val="00C1648A"/>
    <w:rsid w:val="00C1737D"/>
    <w:rsid w:val="00C23499"/>
    <w:rsid w:val="00C27A83"/>
    <w:rsid w:val="00C54731"/>
    <w:rsid w:val="00C83B4B"/>
    <w:rsid w:val="00C86675"/>
    <w:rsid w:val="00CB610C"/>
    <w:rsid w:val="00CD4D48"/>
    <w:rsid w:val="00CD5D6D"/>
    <w:rsid w:val="00CF7BC1"/>
    <w:rsid w:val="00D0115E"/>
    <w:rsid w:val="00D05A69"/>
    <w:rsid w:val="00D7642B"/>
    <w:rsid w:val="00D971CD"/>
    <w:rsid w:val="00DA0611"/>
    <w:rsid w:val="00DF64F5"/>
    <w:rsid w:val="00E00FDA"/>
    <w:rsid w:val="00E01BE6"/>
    <w:rsid w:val="00E06EFA"/>
    <w:rsid w:val="00E22A91"/>
    <w:rsid w:val="00E43354"/>
    <w:rsid w:val="00E506A3"/>
    <w:rsid w:val="00E52944"/>
    <w:rsid w:val="00E5365F"/>
    <w:rsid w:val="00E84DA2"/>
    <w:rsid w:val="00E92350"/>
    <w:rsid w:val="00E927E1"/>
    <w:rsid w:val="00EF4CB5"/>
    <w:rsid w:val="00EF7A9E"/>
    <w:rsid w:val="00F14B99"/>
    <w:rsid w:val="00F23FEE"/>
    <w:rsid w:val="00F414D0"/>
    <w:rsid w:val="00F44930"/>
    <w:rsid w:val="00F46553"/>
    <w:rsid w:val="00F4762D"/>
    <w:rsid w:val="00F52646"/>
    <w:rsid w:val="00F57F43"/>
    <w:rsid w:val="00F67C4F"/>
    <w:rsid w:val="00F72715"/>
    <w:rsid w:val="00F84F01"/>
    <w:rsid w:val="00F9126E"/>
    <w:rsid w:val="00FA12D6"/>
    <w:rsid w:val="00FA30CF"/>
    <w:rsid w:val="00FD2F0A"/>
    <w:rsid w:val="00FF2161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D54975-60B2-4195-8B21-1AE8A5BC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6953-EB3A-479E-A70E-EF73BA5A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4173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2018-01-15T13:23:00Z</cp:lastPrinted>
  <dcterms:created xsi:type="dcterms:W3CDTF">2018-01-15T13:25:00Z</dcterms:created>
  <dcterms:modified xsi:type="dcterms:W3CDTF">2018-01-15T13:25:00Z</dcterms:modified>
</cp:coreProperties>
</file>