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_GoBack"/>
      <w:bookmarkEnd w:id="0"/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88263B">
        <w:rPr>
          <w:rFonts w:ascii="Book Antiqua" w:hAnsi="Book Antiqua"/>
          <w:b/>
          <w:i/>
          <w:sz w:val="40"/>
          <w:szCs w:val="40"/>
        </w:rPr>
        <w:t>19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A7251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01</w:t>
            </w:r>
            <w:r w:rsidR="00797C12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февраля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88263B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</w:t>
            </w:r>
            <w:r w:rsidR="0088263B">
              <w:rPr>
                <w:rFonts w:ascii="Book Antiqua" w:hAnsi="Book Antiqua"/>
                <w:b/>
                <w:sz w:val="24"/>
                <w:szCs w:val="24"/>
              </w:rPr>
              <w:t>приостановлении действия некоторых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Постановлени</w:t>
            </w:r>
            <w:r w:rsidR="0088263B">
              <w:rPr>
                <w:rFonts w:ascii="Book Antiqua" w:hAnsi="Book Antiqua"/>
                <w:b/>
                <w:sz w:val="24"/>
                <w:szCs w:val="24"/>
              </w:rPr>
              <w:t>й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местной администрации Качинского муниципального округа</w:t>
            </w:r>
          </w:p>
        </w:tc>
      </w:tr>
    </w:tbl>
    <w:p w:rsidR="008F19CB" w:rsidRPr="00DD6DC6" w:rsidRDefault="0088263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 Качинский муниципальный округ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Постановлением местной администрации Качинского муниципального округа от 20.12.2016г. № 71-МА «О внесении изменений в Постановление местной администрации Качинского муниципального округа от 23.11.2016г. № 53-МА «Об утверждении Перечня</w:t>
      </w:r>
      <w:r w:rsidR="006D28A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муниципальных</w:t>
      </w:r>
      <w:r w:rsidR="006D28A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программ внутригородского муниципального образования города Севастополя Качинский муниципальный</w:t>
      </w:r>
      <w:proofErr w:type="gramEnd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округ на 2017 год»»,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88263B">
        <w:rPr>
          <w:rFonts w:ascii="Book Antiqua" w:hAnsi="Book Antiqua"/>
          <w:color w:val="000000"/>
          <w:sz w:val="24"/>
          <w:szCs w:val="24"/>
          <w:lang w:bidi="ru-RU"/>
        </w:rPr>
        <w:t xml:space="preserve">Приостановить действие 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>Постановлени</w:t>
      </w:r>
      <w:r w:rsidR="0088263B"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88263B">
        <w:rPr>
          <w:rFonts w:ascii="Book Antiqua" w:hAnsi="Book Antiqua"/>
          <w:color w:val="000000"/>
          <w:sz w:val="24"/>
          <w:szCs w:val="24"/>
          <w:lang w:bidi="ru-RU"/>
        </w:rPr>
        <w:t>58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88263B">
        <w:rPr>
          <w:rFonts w:ascii="Book Antiqua" w:hAnsi="Book Antiqua" w:cs="Arial"/>
          <w:sz w:val="24"/>
          <w:szCs w:val="24"/>
        </w:rPr>
        <w:t>Развитие туризма на территории Качинского муниципального округа на 2017-2019 годы»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88263B"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2017 года.</w:t>
      </w:r>
    </w:p>
    <w:p w:rsidR="0088263B" w:rsidRDefault="0088263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8263B" w:rsidRDefault="0088263B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Приостановить действие Постановления местной 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>
        <w:rPr>
          <w:rFonts w:ascii="Book Antiqua" w:hAnsi="Book Antiqua"/>
          <w:color w:val="000000"/>
          <w:sz w:val="24"/>
          <w:szCs w:val="24"/>
          <w:lang w:bidi="ru-RU"/>
        </w:rPr>
        <w:t>60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>
        <w:rPr>
          <w:rFonts w:ascii="Book Antiqua" w:hAnsi="Book Antiqua" w:cs="Arial"/>
          <w:sz w:val="24"/>
          <w:szCs w:val="24"/>
        </w:rPr>
        <w:t>Развитие внешних связей и межмуниципального сотрудничества внутригородского муниципального образования города Севастополя Качинский муниципальный округ на 2017-2019 годы»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2017 года.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88263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муниципальный округ </w:t>
      </w:r>
      <w:r w:rsidR="00E86DDB"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88263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88263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4D625F" w:rsidRPr="001C5601" w:rsidRDefault="004D625F" w:rsidP="004D625F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E75AB4" w:rsidRDefault="00E75AB4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CC059E" w:rsidRDefault="00CC059E" w:rsidP="00CC059E">
      <w:pPr>
        <w:shd w:val="clear" w:color="auto" w:fill="FFFFFF"/>
      </w:pPr>
    </w:p>
    <w:p w:rsidR="0088263B" w:rsidRDefault="0088263B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88263B" w:rsidRDefault="0088263B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88263B" w:rsidRDefault="0088263B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color w:val="000000"/>
          <w:sz w:val="28"/>
          <w:szCs w:val="28"/>
        </w:rPr>
      </w:pPr>
    </w:p>
    <w:p w:rsidR="00CC059E" w:rsidRPr="00C16B26" w:rsidRDefault="00CC059E" w:rsidP="00CC059E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01.02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88263B">
        <w:rPr>
          <w:rFonts w:ascii="Book Antiqua" w:hAnsi="Book Antiqua"/>
          <w:sz w:val="28"/>
          <w:szCs w:val="28"/>
        </w:rPr>
        <w:t>19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CC059E" w:rsidRPr="00C16B26" w:rsidRDefault="00CC059E" w:rsidP="00CC059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88263B" w:rsidRPr="0088263B">
        <w:rPr>
          <w:rFonts w:ascii="Book Antiqua" w:hAnsi="Book Antiqua"/>
          <w:sz w:val="28"/>
          <w:szCs w:val="28"/>
        </w:rPr>
        <w:t>О приостановлении действия некоторых Постановлений местной администрации Качинского муниципального округа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Pr="00C16B26" w:rsidRDefault="00CC059E" w:rsidP="00CC059E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Н.М.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Колупанович</w:t>
            </w:r>
            <w:proofErr w:type="spellEnd"/>
          </w:p>
        </w:tc>
      </w:tr>
      <w:tr w:rsidR="00CC059E" w:rsidRPr="00C16B26" w:rsidTr="007D1269">
        <w:tc>
          <w:tcPr>
            <w:tcW w:w="4785" w:type="dxa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CC059E" w:rsidRPr="00C16B26" w:rsidRDefault="00CC059E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>
      <w:pPr>
        <w:rPr>
          <w:rFonts w:ascii="Book Antiqua" w:hAnsi="Book Antiqua"/>
          <w:sz w:val="28"/>
          <w:szCs w:val="28"/>
        </w:rPr>
      </w:pPr>
    </w:p>
    <w:p w:rsidR="00CC059E" w:rsidRDefault="00CC059E" w:rsidP="00CC059E"/>
    <w:p w:rsidR="00CC059E" w:rsidRDefault="00CC059E" w:rsidP="00CC059E">
      <w:pPr>
        <w:shd w:val="clear" w:color="auto" w:fill="FFFFFF"/>
      </w:pPr>
    </w:p>
    <w:sectPr w:rsidR="00CC059E" w:rsidSect="0079041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9A" w:rsidRDefault="0029339A">
      <w:r>
        <w:separator/>
      </w:r>
    </w:p>
  </w:endnote>
  <w:endnote w:type="continuationSeparator" w:id="0">
    <w:p w:rsidR="0029339A" w:rsidRDefault="0029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9A" w:rsidRDefault="0029339A">
      <w:r>
        <w:separator/>
      </w:r>
    </w:p>
  </w:footnote>
  <w:footnote w:type="continuationSeparator" w:id="0">
    <w:p w:rsidR="0029339A" w:rsidRDefault="0029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92E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3EB6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335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339A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25F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8A2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41C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8263B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4DC1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4EE1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059E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4F07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27F6B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CC059E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CC059E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9E19-9D85-4221-8378-CB320BD3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2017-06-02T11:26:00Z</cp:lastPrinted>
  <dcterms:created xsi:type="dcterms:W3CDTF">2017-02-10T07:58:00Z</dcterms:created>
  <dcterms:modified xsi:type="dcterms:W3CDTF">2017-06-02T11:26:00Z</dcterms:modified>
</cp:coreProperties>
</file>