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3B" w:rsidRDefault="009E763B">
      <w:pPr>
        <w:spacing w:before="4" w:line="100" w:lineRule="exact"/>
        <w:rPr>
          <w:sz w:val="10"/>
          <w:szCs w:val="10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Par1"/>
      <w:bookmarkEnd w:id="0"/>
      <w:r w:rsidRPr="00E42A00">
        <w:rPr>
          <w:rFonts w:ascii="Book Antiqua" w:hAnsi="Book Antiqua"/>
          <w:noProof/>
        </w:rPr>
        <w:drawing>
          <wp:inline distT="0" distB="0" distL="0" distR="0" wp14:anchorId="3DBB45EF" wp14:editId="5476AA94">
            <wp:extent cx="676275" cy="80962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МЕСТНАЯ АДМИНИСТРАЦИЯ</w:t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КАЧИНСКОГО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М</w:t>
      </w:r>
      <w:r>
        <w:rPr>
          <w:rFonts w:ascii="Book Antiqua" w:hAnsi="Book Antiqua"/>
          <w:b/>
          <w:i/>
          <w:szCs w:val="28"/>
          <w:u w:val="single"/>
        </w:rPr>
        <w:t>УНИЦИПАЛЬНОГО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ОКРУГ</w:t>
      </w:r>
      <w:r>
        <w:rPr>
          <w:rFonts w:ascii="Book Antiqua" w:hAnsi="Book Antiqua"/>
          <w:b/>
          <w:i/>
          <w:szCs w:val="28"/>
          <w:u w:val="single"/>
        </w:rPr>
        <w:t>А</w:t>
      </w:r>
    </w:p>
    <w:p w:rsidR="0069106A" w:rsidRPr="005A4D40" w:rsidRDefault="0069106A" w:rsidP="0069106A">
      <w:pPr>
        <w:pStyle w:val="a3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9106A" w:rsidRPr="00AC2FCF" w:rsidRDefault="0069106A" w:rsidP="0069106A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DB2328">
        <w:rPr>
          <w:rFonts w:ascii="Book Antiqua" w:hAnsi="Book Antiqua"/>
          <w:b/>
          <w:i/>
          <w:sz w:val="40"/>
          <w:szCs w:val="40"/>
        </w:rPr>
        <w:t>41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213C2" w:rsidRPr="000E3980" w:rsidTr="00F213C2">
        <w:tc>
          <w:tcPr>
            <w:tcW w:w="4785" w:type="dxa"/>
            <w:shd w:val="clear" w:color="auto" w:fill="auto"/>
          </w:tcPr>
          <w:p w:rsidR="00F213C2" w:rsidRPr="000E3980" w:rsidRDefault="000D77BE" w:rsidP="00051F32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E3980">
              <w:rPr>
                <w:rFonts w:ascii="Times New Roman" w:hAnsi="Times New Roman"/>
                <w:sz w:val="24"/>
                <w:szCs w:val="24"/>
              </w:rPr>
              <w:t>03</w:t>
            </w:r>
            <w:r w:rsidR="00F213C2" w:rsidRPr="000E3980">
              <w:rPr>
                <w:rFonts w:ascii="Times New Roman" w:hAnsi="Times New Roman"/>
                <w:sz w:val="24"/>
                <w:szCs w:val="24"/>
              </w:rPr>
              <w:t xml:space="preserve"> апреля 201</w:t>
            </w:r>
            <w:r w:rsidRPr="000E3980">
              <w:rPr>
                <w:rFonts w:ascii="Times New Roman" w:hAnsi="Times New Roman"/>
                <w:sz w:val="24"/>
                <w:szCs w:val="24"/>
              </w:rPr>
              <w:t>7</w:t>
            </w:r>
            <w:r w:rsidR="00F213C2" w:rsidRPr="000E398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F213C2" w:rsidRPr="000E3980" w:rsidRDefault="00F213C2" w:rsidP="00F213C2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 w:rsidRPr="000E398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E3980">
              <w:rPr>
                <w:rFonts w:ascii="Times New Roman" w:hAnsi="Times New Roman"/>
                <w:sz w:val="24"/>
                <w:szCs w:val="24"/>
              </w:rPr>
              <w:t xml:space="preserve"> Кача</w:t>
            </w:r>
          </w:p>
        </w:tc>
      </w:tr>
    </w:tbl>
    <w:p w:rsidR="00F213C2" w:rsidRPr="000E3980" w:rsidRDefault="00F213C2" w:rsidP="00F213C2">
      <w:pPr>
        <w:widowControl w:val="0"/>
        <w:autoSpaceDE w:val="0"/>
        <w:autoSpaceDN w:val="0"/>
        <w:adjustRightInd w:val="0"/>
        <w:rPr>
          <w:rFonts w:eastAsia="SimSun"/>
          <w:b/>
          <w:i/>
          <w:color w:val="000000"/>
          <w:kern w:val="1"/>
          <w:sz w:val="24"/>
          <w:szCs w:val="24"/>
          <w:lang w:eastAsia="ar-SA"/>
        </w:rPr>
      </w:pPr>
    </w:p>
    <w:p w:rsidR="00DB2328" w:rsidRPr="000E3980" w:rsidRDefault="00DB2328" w:rsidP="00DB2328">
      <w:pPr>
        <w:jc w:val="center"/>
        <w:rPr>
          <w:b/>
          <w:i/>
          <w:sz w:val="26"/>
          <w:szCs w:val="26"/>
          <w:lang w:val="ru-RU"/>
        </w:rPr>
      </w:pPr>
      <w:r w:rsidRPr="000E3980">
        <w:rPr>
          <w:b/>
          <w:bCs/>
          <w:i/>
          <w:color w:val="000000"/>
          <w:sz w:val="26"/>
          <w:szCs w:val="26"/>
          <w:lang w:val="ru-RU"/>
        </w:rPr>
        <w:t xml:space="preserve">Об утверждении Отчётов об исполнении муниципальных программ </w:t>
      </w:r>
      <w:r w:rsidRPr="000E3980">
        <w:rPr>
          <w:b/>
          <w:i/>
          <w:sz w:val="26"/>
          <w:szCs w:val="26"/>
          <w:lang w:val="ru-RU"/>
        </w:rPr>
        <w:t xml:space="preserve">внутригородского муниципального образования города Севастополя </w:t>
      </w:r>
    </w:p>
    <w:p w:rsidR="00DB2328" w:rsidRPr="000E3980" w:rsidRDefault="00DB2328" w:rsidP="00DB2328">
      <w:pPr>
        <w:jc w:val="center"/>
        <w:rPr>
          <w:b/>
          <w:i/>
          <w:sz w:val="26"/>
          <w:szCs w:val="26"/>
          <w:lang w:val="ru-RU"/>
        </w:rPr>
      </w:pPr>
      <w:r w:rsidRPr="000E3980">
        <w:rPr>
          <w:b/>
          <w:i/>
          <w:sz w:val="26"/>
          <w:szCs w:val="26"/>
          <w:lang w:val="ru-RU"/>
        </w:rPr>
        <w:t>Качинский муниципальный округ за 2016г.</w:t>
      </w:r>
    </w:p>
    <w:p w:rsidR="00DB2328" w:rsidRPr="000E3980" w:rsidRDefault="00DB2328" w:rsidP="00DB2328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  <w:r w:rsidRPr="000E3980">
        <w:rPr>
          <w:color w:val="000000"/>
          <w:sz w:val="26"/>
          <w:szCs w:val="26"/>
          <w:lang w:val="ru-RU"/>
        </w:rPr>
        <w:tab/>
      </w:r>
      <w:r w:rsidRPr="000E3980">
        <w:rPr>
          <w:color w:val="000000"/>
          <w:sz w:val="26"/>
          <w:szCs w:val="26"/>
          <w:lang w:val="ru-RU"/>
        </w:rPr>
        <w:tab/>
      </w:r>
      <w:r w:rsidRPr="000E3980">
        <w:rPr>
          <w:color w:val="000000"/>
          <w:sz w:val="26"/>
          <w:szCs w:val="26"/>
          <w:lang w:val="ru-RU"/>
        </w:rPr>
        <w:tab/>
      </w:r>
      <w:r w:rsidRPr="000E3980">
        <w:rPr>
          <w:color w:val="000000"/>
          <w:sz w:val="26"/>
          <w:szCs w:val="26"/>
          <w:lang w:val="ru-RU"/>
        </w:rPr>
        <w:tab/>
      </w:r>
    </w:p>
    <w:p w:rsidR="00DB2328" w:rsidRPr="000E3980" w:rsidRDefault="00DB2328" w:rsidP="00DB2328">
      <w:pPr>
        <w:ind w:left="101" w:right="61" w:firstLine="750"/>
        <w:jc w:val="both"/>
        <w:rPr>
          <w:spacing w:val="-4"/>
          <w:sz w:val="24"/>
          <w:szCs w:val="24"/>
          <w:lang w:val="ru-RU"/>
        </w:rPr>
      </w:pPr>
      <w:r w:rsidRPr="000E3980">
        <w:rPr>
          <w:sz w:val="24"/>
          <w:szCs w:val="24"/>
          <w:lang w:val="ru-RU"/>
        </w:rPr>
        <w:t xml:space="preserve">В </w:t>
      </w:r>
      <w:r w:rsidRPr="000E3980">
        <w:rPr>
          <w:spacing w:val="-1"/>
          <w:sz w:val="24"/>
          <w:szCs w:val="24"/>
          <w:lang w:val="ru-RU"/>
        </w:rPr>
        <w:t>с</w:t>
      </w:r>
      <w:r w:rsidRPr="000E3980">
        <w:rPr>
          <w:spacing w:val="1"/>
          <w:sz w:val="24"/>
          <w:szCs w:val="24"/>
          <w:lang w:val="ru-RU"/>
        </w:rPr>
        <w:t>о</w:t>
      </w:r>
      <w:r w:rsidRPr="000E3980">
        <w:rPr>
          <w:spacing w:val="-3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>т</w:t>
      </w:r>
      <w:r w:rsidRPr="000E3980">
        <w:rPr>
          <w:spacing w:val="-1"/>
          <w:sz w:val="24"/>
          <w:szCs w:val="24"/>
          <w:lang w:val="ru-RU"/>
        </w:rPr>
        <w:t>в</w:t>
      </w:r>
      <w:r w:rsidRPr="000E3980">
        <w:rPr>
          <w:spacing w:val="1"/>
          <w:sz w:val="24"/>
          <w:szCs w:val="24"/>
          <w:lang w:val="ru-RU"/>
        </w:rPr>
        <w:t>е</w:t>
      </w:r>
      <w:r w:rsidRPr="000E3980">
        <w:rPr>
          <w:spacing w:val="4"/>
          <w:sz w:val="24"/>
          <w:szCs w:val="24"/>
          <w:lang w:val="ru-RU"/>
        </w:rPr>
        <w:t>т</w:t>
      </w:r>
      <w:r w:rsidRPr="000E3980">
        <w:rPr>
          <w:spacing w:val="-1"/>
          <w:sz w:val="24"/>
          <w:szCs w:val="24"/>
          <w:lang w:val="ru-RU"/>
        </w:rPr>
        <w:t>с</w:t>
      </w:r>
      <w:r w:rsidRPr="000E3980">
        <w:rPr>
          <w:sz w:val="24"/>
          <w:szCs w:val="24"/>
          <w:lang w:val="ru-RU"/>
        </w:rPr>
        <w:t>твии с</w:t>
      </w:r>
      <w:r w:rsidRPr="000E3980">
        <w:rPr>
          <w:spacing w:val="11"/>
          <w:sz w:val="24"/>
          <w:szCs w:val="24"/>
          <w:lang w:val="ru-RU"/>
        </w:rPr>
        <w:t xml:space="preserve"> </w:t>
      </w:r>
      <w:r w:rsidRPr="000E3980">
        <w:rPr>
          <w:sz w:val="24"/>
          <w:szCs w:val="24"/>
          <w:lang w:val="ru-RU"/>
        </w:rPr>
        <w:t>п.</w:t>
      </w:r>
      <w:r w:rsidRPr="000E3980">
        <w:rPr>
          <w:spacing w:val="10"/>
          <w:sz w:val="24"/>
          <w:szCs w:val="24"/>
          <w:lang w:val="ru-RU"/>
        </w:rPr>
        <w:t xml:space="preserve"> </w:t>
      </w:r>
      <w:r w:rsidRPr="000E3980">
        <w:rPr>
          <w:sz w:val="24"/>
          <w:szCs w:val="24"/>
          <w:lang w:val="ru-RU"/>
        </w:rPr>
        <w:t>5</w:t>
      </w:r>
      <w:r w:rsidRPr="000E3980">
        <w:rPr>
          <w:spacing w:val="11"/>
          <w:sz w:val="24"/>
          <w:szCs w:val="24"/>
          <w:lang w:val="ru-RU"/>
        </w:rPr>
        <w:t xml:space="preserve"> </w:t>
      </w:r>
      <w:r w:rsidRPr="000E3980">
        <w:rPr>
          <w:spacing w:val="-1"/>
          <w:sz w:val="24"/>
          <w:szCs w:val="24"/>
          <w:lang w:val="ru-RU"/>
        </w:rPr>
        <w:t>с</w:t>
      </w:r>
      <w:r w:rsidRPr="000E3980">
        <w:rPr>
          <w:spacing w:val="-21"/>
          <w:sz w:val="24"/>
          <w:szCs w:val="24"/>
          <w:lang w:val="ru-RU"/>
        </w:rPr>
        <w:t>т</w:t>
      </w:r>
      <w:r w:rsidRPr="000E3980">
        <w:rPr>
          <w:sz w:val="24"/>
          <w:szCs w:val="24"/>
          <w:lang w:val="ru-RU"/>
        </w:rPr>
        <w:t>.</w:t>
      </w:r>
      <w:r w:rsidRPr="000E3980">
        <w:rPr>
          <w:spacing w:val="10"/>
          <w:sz w:val="24"/>
          <w:szCs w:val="24"/>
          <w:lang w:val="ru-RU"/>
        </w:rPr>
        <w:t xml:space="preserve"> </w:t>
      </w:r>
      <w:r w:rsidRPr="000E3980">
        <w:rPr>
          <w:spacing w:val="1"/>
          <w:sz w:val="24"/>
          <w:szCs w:val="24"/>
          <w:lang w:val="ru-RU"/>
        </w:rPr>
        <w:t>264</w:t>
      </w:r>
      <w:r w:rsidRPr="000E3980">
        <w:rPr>
          <w:sz w:val="24"/>
          <w:szCs w:val="24"/>
          <w:lang w:val="ru-RU"/>
        </w:rPr>
        <w:t>.2</w:t>
      </w:r>
      <w:r w:rsidRPr="000E3980">
        <w:rPr>
          <w:spacing w:val="5"/>
          <w:sz w:val="24"/>
          <w:szCs w:val="24"/>
          <w:lang w:val="ru-RU"/>
        </w:rPr>
        <w:t xml:space="preserve"> </w:t>
      </w:r>
      <w:r w:rsidRPr="000E3980">
        <w:rPr>
          <w:sz w:val="24"/>
          <w:szCs w:val="24"/>
          <w:lang w:val="ru-RU"/>
        </w:rPr>
        <w:t>Б</w:t>
      </w:r>
      <w:r w:rsidRPr="000E3980">
        <w:rPr>
          <w:spacing w:val="-14"/>
          <w:sz w:val="24"/>
          <w:szCs w:val="24"/>
          <w:lang w:val="ru-RU"/>
        </w:rPr>
        <w:t>ю</w:t>
      </w:r>
      <w:r w:rsidRPr="000E3980">
        <w:rPr>
          <w:spacing w:val="1"/>
          <w:sz w:val="24"/>
          <w:szCs w:val="24"/>
          <w:lang w:val="ru-RU"/>
        </w:rPr>
        <w:t>д</w:t>
      </w:r>
      <w:r w:rsidRPr="000E3980">
        <w:rPr>
          <w:spacing w:val="-4"/>
          <w:sz w:val="24"/>
          <w:szCs w:val="24"/>
          <w:lang w:val="ru-RU"/>
        </w:rPr>
        <w:t>ж</w:t>
      </w:r>
      <w:r w:rsidRPr="000E3980">
        <w:rPr>
          <w:spacing w:val="-1"/>
          <w:sz w:val="24"/>
          <w:szCs w:val="24"/>
          <w:lang w:val="ru-RU"/>
        </w:rPr>
        <w:t>е</w:t>
      </w:r>
      <w:r w:rsidRPr="000E3980">
        <w:rPr>
          <w:sz w:val="24"/>
          <w:szCs w:val="24"/>
          <w:lang w:val="ru-RU"/>
        </w:rPr>
        <w:t>тн</w:t>
      </w:r>
      <w:r w:rsidRPr="000E3980">
        <w:rPr>
          <w:spacing w:val="1"/>
          <w:sz w:val="24"/>
          <w:szCs w:val="24"/>
          <w:lang w:val="ru-RU"/>
        </w:rPr>
        <w:t>о</w:t>
      </w:r>
      <w:r w:rsidRPr="000E3980">
        <w:rPr>
          <w:spacing w:val="-7"/>
          <w:sz w:val="24"/>
          <w:szCs w:val="24"/>
          <w:lang w:val="ru-RU"/>
        </w:rPr>
        <w:t>г</w:t>
      </w:r>
      <w:r w:rsidRPr="000E3980">
        <w:rPr>
          <w:sz w:val="24"/>
          <w:szCs w:val="24"/>
          <w:lang w:val="ru-RU"/>
        </w:rPr>
        <w:t>о</w:t>
      </w:r>
      <w:r w:rsidRPr="000E3980">
        <w:rPr>
          <w:spacing w:val="1"/>
          <w:sz w:val="24"/>
          <w:szCs w:val="24"/>
          <w:lang w:val="ru-RU"/>
        </w:rPr>
        <w:t xml:space="preserve"> </w:t>
      </w:r>
      <w:r w:rsidRPr="000E3980">
        <w:rPr>
          <w:spacing w:val="-15"/>
          <w:sz w:val="24"/>
          <w:szCs w:val="24"/>
          <w:lang w:val="ru-RU"/>
        </w:rPr>
        <w:t>к</w:t>
      </w:r>
      <w:r w:rsidRPr="000E3980">
        <w:rPr>
          <w:spacing w:val="-8"/>
          <w:sz w:val="24"/>
          <w:szCs w:val="24"/>
          <w:lang w:val="ru-RU"/>
        </w:rPr>
        <w:t>о</w:t>
      </w:r>
      <w:r w:rsidRPr="000E3980">
        <w:rPr>
          <w:spacing w:val="1"/>
          <w:sz w:val="24"/>
          <w:szCs w:val="24"/>
          <w:lang w:val="ru-RU"/>
        </w:rPr>
        <w:t>де</w:t>
      </w:r>
      <w:r w:rsidRPr="000E3980">
        <w:rPr>
          <w:spacing w:val="-7"/>
          <w:sz w:val="24"/>
          <w:szCs w:val="24"/>
          <w:lang w:val="ru-RU"/>
        </w:rPr>
        <w:t>к</w:t>
      </w:r>
      <w:r w:rsidRPr="000E3980">
        <w:rPr>
          <w:spacing w:val="4"/>
          <w:sz w:val="24"/>
          <w:szCs w:val="24"/>
          <w:lang w:val="ru-RU"/>
        </w:rPr>
        <w:t>с</w:t>
      </w:r>
      <w:r w:rsidRPr="000E3980">
        <w:rPr>
          <w:sz w:val="24"/>
          <w:szCs w:val="24"/>
          <w:lang w:val="ru-RU"/>
        </w:rPr>
        <w:t>а</w:t>
      </w:r>
      <w:r w:rsidRPr="000E3980">
        <w:rPr>
          <w:spacing w:val="9"/>
          <w:sz w:val="24"/>
          <w:szCs w:val="24"/>
          <w:lang w:val="ru-RU"/>
        </w:rPr>
        <w:t xml:space="preserve"> </w:t>
      </w:r>
      <w:r w:rsidRPr="000E3980">
        <w:rPr>
          <w:spacing w:val="-7"/>
          <w:sz w:val="24"/>
          <w:szCs w:val="24"/>
          <w:lang w:val="ru-RU"/>
        </w:rPr>
        <w:t>Р</w:t>
      </w:r>
      <w:r w:rsidRPr="000E3980">
        <w:rPr>
          <w:spacing w:val="8"/>
          <w:sz w:val="24"/>
          <w:szCs w:val="24"/>
          <w:lang w:val="ru-RU"/>
        </w:rPr>
        <w:t>о</w:t>
      </w:r>
      <w:r w:rsidRPr="000E3980">
        <w:rPr>
          <w:spacing w:val="1"/>
          <w:sz w:val="24"/>
          <w:szCs w:val="24"/>
          <w:lang w:val="ru-RU"/>
        </w:rPr>
        <w:t>с</w:t>
      </w:r>
      <w:r w:rsidRPr="000E3980">
        <w:rPr>
          <w:spacing w:val="-1"/>
          <w:sz w:val="24"/>
          <w:szCs w:val="24"/>
          <w:lang w:val="ru-RU"/>
        </w:rPr>
        <w:t>с</w:t>
      </w:r>
      <w:r w:rsidRPr="000E3980">
        <w:rPr>
          <w:sz w:val="24"/>
          <w:szCs w:val="24"/>
          <w:lang w:val="ru-RU"/>
        </w:rPr>
        <w:t>и</w:t>
      </w:r>
      <w:r w:rsidRPr="000E3980">
        <w:rPr>
          <w:spacing w:val="2"/>
          <w:sz w:val="24"/>
          <w:szCs w:val="24"/>
          <w:lang w:val="ru-RU"/>
        </w:rPr>
        <w:t>й</w:t>
      </w:r>
      <w:r w:rsidRPr="000E3980">
        <w:rPr>
          <w:spacing w:val="-1"/>
          <w:sz w:val="24"/>
          <w:szCs w:val="24"/>
          <w:lang w:val="ru-RU"/>
        </w:rPr>
        <w:t>с</w:t>
      </w:r>
      <w:r w:rsidRPr="000E3980">
        <w:rPr>
          <w:spacing w:val="-15"/>
          <w:sz w:val="24"/>
          <w:szCs w:val="24"/>
          <w:lang w:val="ru-RU"/>
        </w:rPr>
        <w:t>к</w:t>
      </w:r>
      <w:r w:rsidRPr="000E3980">
        <w:rPr>
          <w:spacing w:val="1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>й Ф</w:t>
      </w:r>
      <w:r w:rsidRPr="000E3980">
        <w:rPr>
          <w:spacing w:val="-4"/>
          <w:sz w:val="24"/>
          <w:szCs w:val="24"/>
          <w:lang w:val="ru-RU"/>
        </w:rPr>
        <w:t>е</w:t>
      </w:r>
      <w:r w:rsidRPr="000E3980">
        <w:rPr>
          <w:sz w:val="24"/>
          <w:szCs w:val="24"/>
          <w:lang w:val="ru-RU"/>
        </w:rPr>
        <w:t>д</w:t>
      </w:r>
      <w:r w:rsidRPr="000E3980">
        <w:rPr>
          <w:spacing w:val="-1"/>
          <w:sz w:val="24"/>
          <w:szCs w:val="24"/>
          <w:lang w:val="ru-RU"/>
        </w:rPr>
        <w:t>е</w:t>
      </w:r>
      <w:r w:rsidRPr="000E3980">
        <w:rPr>
          <w:spacing w:val="1"/>
          <w:sz w:val="24"/>
          <w:szCs w:val="24"/>
          <w:lang w:val="ru-RU"/>
        </w:rPr>
        <w:t>р</w:t>
      </w:r>
      <w:r w:rsidRPr="000E3980">
        <w:rPr>
          <w:spacing w:val="-1"/>
          <w:sz w:val="24"/>
          <w:szCs w:val="24"/>
          <w:lang w:val="ru-RU"/>
        </w:rPr>
        <w:t>а</w:t>
      </w:r>
      <w:r w:rsidRPr="000E3980">
        <w:rPr>
          <w:sz w:val="24"/>
          <w:szCs w:val="24"/>
          <w:lang w:val="ru-RU"/>
        </w:rPr>
        <w:t>ц</w:t>
      </w:r>
      <w:r w:rsidRPr="000E3980">
        <w:rPr>
          <w:spacing w:val="2"/>
          <w:sz w:val="24"/>
          <w:szCs w:val="24"/>
          <w:lang w:val="ru-RU"/>
        </w:rPr>
        <w:t>и</w:t>
      </w:r>
      <w:r w:rsidRPr="000E3980">
        <w:rPr>
          <w:sz w:val="24"/>
          <w:szCs w:val="24"/>
          <w:lang w:val="ru-RU"/>
        </w:rPr>
        <w:t>и, П</w:t>
      </w:r>
      <w:r w:rsidRPr="000E3980">
        <w:rPr>
          <w:spacing w:val="-3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>л</w:t>
      </w:r>
      <w:r w:rsidRPr="000E3980">
        <w:rPr>
          <w:spacing w:val="-7"/>
          <w:sz w:val="24"/>
          <w:szCs w:val="24"/>
          <w:lang w:val="ru-RU"/>
        </w:rPr>
        <w:t>о</w:t>
      </w:r>
      <w:r w:rsidRPr="000E3980">
        <w:rPr>
          <w:spacing w:val="-4"/>
          <w:sz w:val="24"/>
          <w:szCs w:val="24"/>
          <w:lang w:val="ru-RU"/>
        </w:rPr>
        <w:t>ж</w:t>
      </w:r>
      <w:r w:rsidRPr="000E3980">
        <w:rPr>
          <w:spacing w:val="-1"/>
          <w:sz w:val="24"/>
          <w:szCs w:val="24"/>
          <w:lang w:val="ru-RU"/>
        </w:rPr>
        <w:t>е</w:t>
      </w:r>
      <w:r w:rsidRPr="000E3980">
        <w:rPr>
          <w:sz w:val="24"/>
          <w:szCs w:val="24"/>
          <w:lang w:val="ru-RU"/>
        </w:rPr>
        <w:t>н</w:t>
      </w:r>
      <w:r w:rsidRPr="000E3980">
        <w:rPr>
          <w:spacing w:val="2"/>
          <w:sz w:val="24"/>
          <w:szCs w:val="24"/>
          <w:lang w:val="ru-RU"/>
        </w:rPr>
        <w:t xml:space="preserve">ием </w:t>
      </w:r>
      <w:r w:rsidRPr="000E3980">
        <w:rPr>
          <w:sz w:val="24"/>
          <w:szCs w:val="24"/>
          <w:lang w:val="ru-RU"/>
        </w:rPr>
        <w:t>о</w:t>
      </w:r>
      <w:r w:rsidRPr="000E3980">
        <w:rPr>
          <w:spacing w:val="10"/>
          <w:sz w:val="24"/>
          <w:szCs w:val="24"/>
          <w:lang w:val="ru-RU"/>
        </w:rPr>
        <w:t xml:space="preserve"> </w:t>
      </w:r>
      <w:r w:rsidRPr="000E3980">
        <w:rPr>
          <w:spacing w:val="2"/>
          <w:sz w:val="24"/>
          <w:szCs w:val="24"/>
          <w:lang w:val="ru-RU"/>
        </w:rPr>
        <w:t>б</w:t>
      </w:r>
      <w:r w:rsidRPr="000E3980">
        <w:rPr>
          <w:spacing w:val="-14"/>
          <w:sz w:val="24"/>
          <w:szCs w:val="24"/>
          <w:lang w:val="ru-RU"/>
        </w:rPr>
        <w:t>ю</w:t>
      </w:r>
      <w:r w:rsidRPr="000E3980">
        <w:rPr>
          <w:sz w:val="24"/>
          <w:szCs w:val="24"/>
          <w:lang w:val="ru-RU"/>
        </w:rPr>
        <w:t>д</w:t>
      </w:r>
      <w:r w:rsidRPr="000E3980">
        <w:rPr>
          <w:spacing w:val="-4"/>
          <w:sz w:val="24"/>
          <w:szCs w:val="24"/>
          <w:lang w:val="ru-RU"/>
        </w:rPr>
        <w:t>ж</w:t>
      </w:r>
      <w:r w:rsidRPr="000E3980">
        <w:rPr>
          <w:spacing w:val="-1"/>
          <w:sz w:val="24"/>
          <w:szCs w:val="24"/>
          <w:lang w:val="ru-RU"/>
        </w:rPr>
        <w:t>е</w:t>
      </w:r>
      <w:r w:rsidRPr="000E3980">
        <w:rPr>
          <w:sz w:val="24"/>
          <w:szCs w:val="24"/>
          <w:lang w:val="ru-RU"/>
        </w:rPr>
        <w:t>тн</w:t>
      </w:r>
      <w:r w:rsidRPr="000E3980">
        <w:rPr>
          <w:spacing w:val="-4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>м</w:t>
      </w:r>
      <w:r w:rsidRPr="000E3980">
        <w:rPr>
          <w:spacing w:val="4"/>
          <w:sz w:val="24"/>
          <w:szCs w:val="24"/>
          <w:lang w:val="ru-RU"/>
        </w:rPr>
        <w:t xml:space="preserve"> </w:t>
      </w:r>
      <w:r w:rsidRPr="000E3980">
        <w:rPr>
          <w:sz w:val="24"/>
          <w:szCs w:val="24"/>
          <w:lang w:val="ru-RU"/>
        </w:rPr>
        <w:t>п</w:t>
      </w:r>
      <w:r w:rsidRPr="000E3980">
        <w:rPr>
          <w:spacing w:val="1"/>
          <w:sz w:val="24"/>
          <w:szCs w:val="24"/>
          <w:lang w:val="ru-RU"/>
        </w:rPr>
        <w:t>ро</w:t>
      </w:r>
      <w:r w:rsidRPr="000E3980">
        <w:rPr>
          <w:sz w:val="24"/>
          <w:szCs w:val="24"/>
          <w:lang w:val="ru-RU"/>
        </w:rPr>
        <w:t>ц</w:t>
      </w:r>
      <w:r w:rsidRPr="000E3980">
        <w:rPr>
          <w:spacing w:val="7"/>
          <w:sz w:val="24"/>
          <w:szCs w:val="24"/>
          <w:lang w:val="ru-RU"/>
        </w:rPr>
        <w:t>е</w:t>
      </w:r>
      <w:r w:rsidRPr="000E3980">
        <w:rPr>
          <w:spacing w:val="-1"/>
          <w:sz w:val="24"/>
          <w:szCs w:val="24"/>
          <w:lang w:val="ru-RU"/>
        </w:rPr>
        <w:t>с</w:t>
      </w:r>
      <w:r w:rsidRPr="000E3980">
        <w:rPr>
          <w:spacing w:val="3"/>
          <w:sz w:val="24"/>
          <w:szCs w:val="24"/>
          <w:lang w:val="ru-RU"/>
        </w:rPr>
        <w:t>с</w:t>
      </w:r>
      <w:r w:rsidRPr="000E3980">
        <w:rPr>
          <w:sz w:val="24"/>
          <w:szCs w:val="24"/>
          <w:lang w:val="ru-RU"/>
        </w:rPr>
        <w:t>е</w:t>
      </w:r>
      <w:r w:rsidRPr="000E3980">
        <w:rPr>
          <w:spacing w:val="7"/>
          <w:sz w:val="24"/>
          <w:szCs w:val="24"/>
          <w:lang w:val="ru-RU"/>
        </w:rPr>
        <w:t xml:space="preserve"> </w:t>
      </w:r>
      <w:r w:rsidRPr="000E3980">
        <w:rPr>
          <w:spacing w:val="-2"/>
          <w:sz w:val="24"/>
          <w:szCs w:val="24"/>
          <w:lang w:val="ru-RU"/>
        </w:rPr>
        <w:t>в</w:t>
      </w:r>
      <w:r w:rsidRPr="000E3980">
        <w:rPr>
          <w:sz w:val="24"/>
          <w:szCs w:val="24"/>
          <w:lang w:val="ru-RU"/>
        </w:rPr>
        <w:t>о</w:t>
      </w:r>
      <w:r w:rsidRPr="000E3980">
        <w:rPr>
          <w:spacing w:val="9"/>
          <w:sz w:val="24"/>
          <w:szCs w:val="24"/>
          <w:lang w:val="ru-RU"/>
        </w:rPr>
        <w:t xml:space="preserve"> </w:t>
      </w:r>
      <w:r w:rsidRPr="000E3980">
        <w:rPr>
          <w:sz w:val="24"/>
          <w:szCs w:val="24"/>
          <w:lang w:val="ru-RU"/>
        </w:rPr>
        <w:t>вн</w:t>
      </w:r>
      <w:r w:rsidRPr="000E3980">
        <w:rPr>
          <w:spacing w:val="1"/>
          <w:sz w:val="24"/>
          <w:szCs w:val="24"/>
          <w:lang w:val="ru-RU"/>
        </w:rPr>
        <w:t>у</w:t>
      </w:r>
      <w:r w:rsidRPr="000E3980">
        <w:rPr>
          <w:spacing w:val="4"/>
          <w:sz w:val="24"/>
          <w:szCs w:val="24"/>
          <w:lang w:val="ru-RU"/>
        </w:rPr>
        <w:t>т</w:t>
      </w:r>
      <w:r w:rsidRPr="000E3980">
        <w:rPr>
          <w:spacing w:val="1"/>
          <w:sz w:val="24"/>
          <w:szCs w:val="24"/>
          <w:lang w:val="ru-RU"/>
        </w:rPr>
        <w:t>р</w:t>
      </w:r>
      <w:r w:rsidRPr="000E3980">
        <w:rPr>
          <w:sz w:val="24"/>
          <w:szCs w:val="24"/>
          <w:lang w:val="ru-RU"/>
        </w:rPr>
        <w:t>и</w:t>
      </w:r>
      <w:r w:rsidRPr="000E3980">
        <w:rPr>
          <w:spacing w:val="-7"/>
          <w:sz w:val="24"/>
          <w:szCs w:val="24"/>
          <w:lang w:val="ru-RU"/>
        </w:rPr>
        <w:t>г</w:t>
      </w:r>
      <w:r w:rsidRPr="000E3980">
        <w:rPr>
          <w:spacing w:val="-1"/>
          <w:sz w:val="24"/>
          <w:szCs w:val="24"/>
          <w:lang w:val="ru-RU"/>
        </w:rPr>
        <w:t>о</w:t>
      </w:r>
      <w:r w:rsidRPr="000E3980">
        <w:rPr>
          <w:spacing w:val="1"/>
          <w:sz w:val="24"/>
          <w:szCs w:val="24"/>
          <w:lang w:val="ru-RU"/>
        </w:rPr>
        <w:t>р</w:t>
      </w:r>
      <w:r w:rsidRPr="000E3980">
        <w:rPr>
          <w:spacing w:val="-8"/>
          <w:sz w:val="24"/>
          <w:szCs w:val="24"/>
          <w:lang w:val="ru-RU"/>
        </w:rPr>
        <w:t>о</w:t>
      </w:r>
      <w:r w:rsidRPr="000E3980">
        <w:rPr>
          <w:spacing w:val="1"/>
          <w:sz w:val="24"/>
          <w:szCs w:val="24"/>
          <w:lang w:val="ru-RU"/>
        </w:rPr>
        <w:t>д</w:t>
      </w:r>
      <w:r w:rsidRPr="000E3980">
        <w:rPr>
          <w:spacing w:val="-1"/>
          <w:sz w:val="24"/>
          <w:szCs w:val="24"/>
          <w:lang w:val="ru-RU"/>
        </w:rPr>
        <w:t>с</w:t>
      </w:r>
      <w:r w:rsidRPr="000E3980">
        <w:rPr>
          <w:spacing w:val="-15"/>
          <w:sz w:val="24"/>
          <w:szCs w:val="24"/>
          <w:lang w:val="ru-RU"/>
        </w:rPr>
        <w:t>к</w:t>
      </w:r>
      <w:r w:rsidRPr="000E3980">
        <w:rPr>
          <w:spacing w:val="-3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 xml:space="preserve">м </w:t>
      </w:r>
      <w:r w:rsidRPr="000E3980">
        <w:rPr>
          <w:spacing w:val="-1"/>
          <w:sz w:val="24"/>
          <w:szCs w:val="24"/>
          <w:lang w:val="ru-RU"/>
        </w:rPr>
        <w:t>м</w:t>
      </w:r>
      <w:r w:rsidRPr="000E3980">
        <w:rPr>
          <w:spacing w:val="1"/>
          <w:sz w:val="24"/>
          <w:szCs w:val="24"/>
          <w:lang w:val="ru-RU"/>
        </w:rPr>
        <w:t>у</w:t>
      </w:r>
      <w:r w:rsidRPr="000E3980">
        <w:rPr>
          <w:sz w:val="24"/>
          <w:szCs w:val="24"/>
          <w:lang w:val="ru-RU"/>
        </w:rPr>
        <w:t>ницип</w:t>
      </w:r>
      <w:r w:rsidRPr="000E3980">
        <w:rPr>
          <w:spacing w:val="2"/>
          <w:sz w:val="24"/>
          <w:szCs w:val="24"/>
          <w:lang w:val="ru-RU"/>
        </w:rPr>
        <w:t>а</w:t>
      </w:r>
      <w:r w:rsidRPr="000E3980">
        <w:rPr>
          <w:sz w:val="24"/>
          <w:szCs w:val="24"/>
          <w:lang w:val="ru-RU"/>
        </w:rPr>
        <w:t>льн</w:t>
      </w:r>
      <w:r w:rsidRPr="000E3980">
        <w:rPr>
          <w:spacing w:val="-4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 xml:space="preserve">м </w:t>
      </w:r>
      <w:r w:rsidRPr="000E3980">
        <w:rPr>
          <w:spacing w:val="1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>б</w:t>
      </w:r>
      <w:r w:rsidRPr="000E3980">
        <w:rPr>
          <w:spacing w:val="1"/>
          <w:sz w:val="24"/>
          <w:szCs w:val="24"/>
          <w:lang w:val="ru-RU"/>
        </w:rPr>
        <w:t>р</w:t>
      </w:r>
      <w:r w:rsidRPr="000E3980">
        <w:rPr>
          <w:spacing w:val="-1"/>
          <w:sz w:val="24"/>
          <w:szCs w:val="24"/>
          <w:lang w:val="ru-RU"/>
        </w:rPr>
        <w:t>а</w:t>
      </w:r>
      <w:r w:rsidRPr="000E3980">
        <w:rPr>
          <w:spacing w:val="-2"/>
          <w:sz w:val="24"/>
          <w:szCs w:val="24"/>
          <w:lang w:val="ru-RU"/>
        </w:rPr>
        <w:t>з</w:t>
      </w:r>
      <w:r w:rsidRPr="000E3980">
        <w:rPr>
          <w:spacing w:val="1"/>
          <w:sz w:val="24"/>
          <w:szCs w:val="24"/>
          <w:lang w:val="ru-RU"/>
        </w:rPr>
        <w:t>о</w:t>
      </w:r>
      <w:r w:rsidRPr="000E3980">
        <w:rPr>
          <w:spacing w:val="-4"/>
          <w:sz w:val="24"/>
          <w:szCs w:val="24"/>
          <w:lang w:val="ru-RU"/>
        </w:rPr>
        <w:t>в</w:t>
      </w:r>
      <w:r w:rsidRPr="000E3980">
        <w:rPr>
          <w:spacing w:val="-1"/>
          <w:sz w:val="24"/>
          <w:szCs w:val="24"/>
          <w:lang w:val="ru-RU"/>
        </w:rPr>
        <w:t>а</w:t>
      </w:r>
      <w:r w:rsidRPr="000E3980">
        <w:rPr>
          <w:sz w:val="24"/>
          <w:szCs w:val="24"/>
          <w:lang w:val="ru-RU"/>
        </w:rPr>
        <w:t>нии</w:t>
      </w:r>
      <w:r w:rsidRPr="000E3980">
        <w:rPr>
          <w:spacing w:val="5"/>
          <w:sz w:val="24"/>
          <w:szCs w:val="24"/>
          <w:lang w:val="ru-RU"/>
        </w:rPr>
        <w:t xml:space="preserve"> </w:t>
      </w:r>
      <w:r w:rsidRPr="000E3980">
        <w:rPr>
          <w:spacing w:val="-7"/>
          <w:sz w:val="24"/>
          <w:szCs w:val="24"/>
          <w:lang w:val="ru-RU"/>
        </w:rPr>
        <w:t>г</w:t>
      </w:r>
      <w:r w:rsidRPr="000E3980">
        <w:rPr>
          <w:spacing w:val="1"/>
          <w:sz w:val="24"/>
          <w:szCs w:val="24"/>
          <w:lang w:val="ru-RU"/>
        </w:rPr>
        <w:t>ор</w:t>
      </w:r>
      <w:r w:rsidRPr="000E3980">
        <w:rPr>
          <w:spacing w:val="-8"/>
          <w:sz w:val="24"/>
          <w:szCs w:val="24"/>
          <w:lang w:val="ru-RU"/>
        </w:rPr>
        <w:t>о</w:t>
      </w:r>
      <w:r w:rsidRPr="000E3980">
        <w:rPr>
          <w:spacing w:val="-1"/>
          <w:sz w:val="24"/>
          <w:szCs w:val="24"/>
          <w:lang w:val="ru-RU"/>
        </w:rPr>
        <w:t>д</w:t>
      </w:r>
      <w:r w:rsidRPr="000E3980">
        <w:rPr>
          <w:sz w:val="24"/>
          <w:szCs w:val="24"/>
          <w:lang w:val="ru-RU"/>
        </w:rPr>
        <w:t>а</w:t>
      </w:r>
      <w:r w:rsidRPr="000E3980">
        <w:rPr>
          <w:spacing w:val="9"/>
          <w:sz w:val="24"/>
          <w:szCs w:val="24"/>
          <w:lang w:val="ru-RU"/>
        </w:rPr>
        <w:t xml:space="preserve"> </w:t>
      </w:r>
      <w:r w:rsidRPr="000E3980">
        <w:rPr>
          <w:spacing w:val="4"/>
          <w:sz w:val="24"/>
          <w:szCs w:val="24"/>
          <w:lang w:val="ru-RU"/>
        </w:rPr>
        <w:t>С</w:t>
      </w:r>
      <w:r w:rsidRPr="000E3980">
        <w:rPr>
          <w:spacing w:val="-1"/>
          <w:sz w:val="24"/>
          <w:szCs w:val="24"/>
          <w:lang w:val="ru-RU"/>
        </w:rPr>
        <w:t>е</w:t>
      </w:r>
      <w:r w:rsidRPr="000E3980">
        <w:rPr>
          <w:spacing w:val="-4"/>
          <w:sz w:val="24"/>
          <w:szCs w:val="24"/>
          <w:lang w:val="ru-RU"/>
        </w:rPr>
        <w:t>в</w:t>
      </w:r>
      <w:r w:rsidRPr="000E3980">
        <w:rPr>
          <w:spacing w:val="1"/>
          <w:sz w:val="24"/>
          <w:szCs w:val="24"/>
          <w:lang w:val="ru-RU"/>
        </w:rPr>
        <w:t>а</w:t>
      </w:r>
      <w:r w:rsidRPr="000E3980">
        <w:rPr>
          <w:spacing w:val="-1"/>
          <w:sz w:val="24"/>
          <w:szCs w:val="24"/>
          <w:lang w:val="ru-RU"/>
        </w:rPr>
        <w:t>с</w:t>
      </w:r>
      <w:r w:rsidRPr="000E3980">
        <w:rPr>
          <w:spacing w:val="-3"/>
          <w:sz w:val="24"/>
          <w:szCs w:val="24"/>
          <w:lang w:val="ru-RU"/>
        </w:rPr>
        <w:t>т</w:t>
      </w:r>
      <w:r w:rsidRPr="000E3980">
        <w:rPr>
          <w:spacing w:val="1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>п</w:t>
      </w:r>
      <w:r w:rsidRPr="000E3980">
        <w:rPr>
          <w:spacing w:val="-3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>ля</w:t>
      </w:r>
      <w:r w:rsidRPr="000E3980">
        <w:rPr>
          <w:spacing w:val="6"/>
          <w:sz w:val="24"/>
          <w:szCs w:val="24"/>
          <w:lang w:val="ru-RU"/>
        </w:rPr>
        <w:t xml:space="preserve"> </w:t>
      </w:r>
      <w:r w:rsidRPr="000E3980">
        <w:rPr>
          <w:spacing w:val="-7"/>
          <w:sz w:val="24"/>
          <w:szCs w:val="24"/>
          <w:lang w:val="ru-RU"/>
        </w:rPr>
        <w:t>Качинский</w:t>
      </w:r>
      <w:r w:rsidRPr="000E3980">
        <w:rPr>
          <w:sz w:val="24"/>
          <w:szCs w:val="24"/>
          <w:lang w:val="ru-RU"/>
        </w:rPr>
        <w:t xml:space="preserve"> </w:t>
      </w:r>
      <w:r w:rsidRPr="000E3980">
        <w:rPr>
          <w:spacing w:val="-1"/>
          <w:sz w:val="24"/>
          <w:szCs w:val="24"/>
          <w:lang w:val="ru-RU"/>
        </w:rPr>
        <w:t>м</w:t>
      </w:r>
      <w:r w:rsidRPr="000E3980">
        <w:rPr>
          <w:spacing w:val="1"/>
          <w:sz w:val="24"/>
          <w:szCs w:val="24"/>
          <w:lang w:val="ru-RU"/>
        </w:rPr>
        <w:t>у</w:t>
      </w:r>
      <w:r w:rsidRPr="000E3980">
        <w:rPr>
          <w:sz w:val="24"/>
          <w:szCs w:val="24"/>
          <w:lang w:val="ru-RU"/>
        </w:rPr>
        <w:t>ницип</w:t>
      </w:r>
      <w:r w:rsidRPr="000E3980">
        <w:rPr>
          <w:spacing w:val="2"/>
          <w:sz w:val="24"/>
          <w:szCs w:val="24"/>
          <w:lang w:val="ru-RU"/>
        </w:rPr>
        <w:t>а</w:t>
      </w:r>
      <w:r w:rsidRPr="000E3980">
        <w:rPr>
          <w:sz w:val="24"/>
          <w:szCs w:val="24"/>
          <w:lang w:val="ru-RU"/>
        </w:rPr>
        <w:t>льн</w:t>
      </w:r>
      <w:r w:rsidRPr="000E3980">
        <w:rPr>
          <w:spacing w:val="1"/>
          <w:sz w:val="24"/>
          <w:szCs w:val="24"/>
          <w:lang w:val="ru-RU"/>
        </w:rPr>
        <w:t>ы</w:t>
      </w:r>
      <w:r w:rsidRPr="000E3980">
        <w:rPr>
          <w:sz w:val="24"/>
          <w:szCs w:val="24"/>
          <w:lang w:val="ru-RU"/>
        </w:rPr>
        <w:t xml:space="preserve">й </w:t>
      </w:r>
      <w:r w:rsidRPr="000E3980">
        <w:rPr>
          <w:spacing w:val="1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>к</w:t>
      </w:r>
      <w:r w:rsidRPr="000E3980">
        <w:rPr>
          <w:spacing w:val="-3"/>
          <w:sz w:val="24"/>
          <w:szCs w:val="24"/>
          <w:lang w:val="ru-RU"/>
        </w:rPr>
        <w:t>р</w:t>
      </w:r>
      <w:r w:rsidRPr="000E3980">
        <w:rPr>
          <w:spacing w:val="1"/>
          <w:sz w:val="24"/>
          <w:szCs w:val="24"/>
          <w:lang w:val="ru-RU"/>
        </w:rPr>
        <w:t>у</w:t>
      </w:r>
      <w:r w:rsidRPr="000E3980">
        <w:rPr>
          <w:spacing w:val="-30"/>
          <w:sz w:val="24"/>
          <w:szCs w:val="24"/>
          <w:lang w:val="ru-RU"/>
        </w:rPr>
        <w:t>г</w:t>
      </w:r>
      <w:r w:rsidRPr="000E3980">
        <w:rPr>
          <w:sz w:val="24"/>
          <w:szCs w:val="24"/>
          <w:lang w:val="ru-RU"/>
        </w:rPr>
        <w:t>,</w:t>
      </w:r>
      <w:r w:rsidRPr="000E3980">
        <w:rPr>
          <w:spacing w:val="12"/>
          <w:sz w:val="24"/>
          <w:szCs w:val="24"/>
          <w:lang w:val="ru-RU"/>
        </w:rPr>
        <w:t xml:space="preserve"> </w:t>
      </w:r>
      <w:r w:rsidRPr="000E3980">
        <w:rPr>
          <w:spacing w:val="1"/>
          <w:sz w:val="24"/>
          <w:szCs w:val="24"/>
          <w:lang w:val="ru-RU"/>
        </w:rPr>
        <w:t>у</w:t>
      </w:r>
      <w:r w:rsidRPr="000E3980">
        <w:rPr>
          <w:sz w:val="24"/>
          <w:szCs w:val="24"/>
          <w:lang w:val="ru-RU"/>
        </w:rPr>
        <w:t>т</w:t>
      </w:r>
      <w:r w:rsidRPr="000E3980">
        <w:rPr>
          <w:spacing w:val="-2"/>
          <w:sz w:val="24"/>
          <w:szCs w:val="24"/>
          <w:lang w:val="ru-RU"/>
        </w:rPr>
        <w:t>в</w:t>
      </w:r>
      <w:r w:rsidRPr="000E3980">
        <w:rPr>
          <w:spacing w:val="-1"/>
          <w:sz w:val="24"/>
          <w:szCs w:val="24"/>
          <w:lang w:val="ru-RU"/>
        </w:rPr>
        <w:t>е</w:t>
      </w:r>
      <w:r w:rsidRPr="000E3980">
        <w:rPr>
          <w:spacing w:val="1"/>
          <w:sz w:val="24"/>
          <w:szCs w:val="24"/>
          <w:lang w:val="ru-RU"/>
        </w:rPr>
        <w:t>р</w:t>
      </w:r>
      <w:r w:rsidRPr="000E3980">
        <w:rPr>
          <w:sz w:val="24"/>
          <w:szCs w:val="24"/>
          <w:lang w:val="ru-RU"/>
        </w:rPr>
        <w:t>ж</w:t>
      </w:r>
      <w:r w:rsidRPr="000E3980">
        <w:rPr>
          <w:spacing w:val="1"/>
          <w:sz w:val="24"/>
          <w:szCs w:val="24"/>
          <w:lang w:val="ru-RU"/>
        </w:rPr>
        <w:t>д</w:t>
      </w:r>
      <w:r w:rsidRPr="000E3980">
        <w:rPr>
          <w:spacing w:val="-1"/>
          <w:sz w:val="24"/>
          <w:szCs w:val="24"/>
          <w:lang w:val="ru-RU"/>
        </w:rPr>
        <w:t>е</w:t>
      </w:r>
      <w:r w:rsidRPr="000E3980">
        <w:rPr>
          <w:sz w:val="24"/>
          <w:szCs w:val="24"/>
          <w:lang w:val="ru-RU"/>
        </w:rPr>
        <w:t>нным</w:t>
      </w:r>
      <w:r w:rsidRPr="000E3980">
        <w:rPr>
          <w:spacing w:val="4"/>
          <w:sz w:val="24"/>
          <w:szCs w:val="24"/>
          <w:lang w:val="ru-RU"/>
        </w:rPr>
        <w:t xml:space="preserve"> </w:t>
      </w:r>
      <w:r w:rsidRPr="000E3980">
        <w:rPr>
          <w:spacing w:val="1"/>
          <w:sz w:val="24"/>
          <w:szCs w:val="24"/>
          <w:lang w:val="ru-RU"/>
        </w:rPr>
        <w:t>р</w:t>
      </w:r>
      <w:r w:rsidRPr="000E3980">
        <w:rPr>
          <w:spacing w:val="-1"/>
          <w:sz w:val="24"/>
          <w:szCs w:val="24"/>
          <w:lang w:val="ru-RU"/>
        </w:rPr>
        <w:t>еш</w:t>
      </w:r>
      <w:r w:rsidRPr="000E3980">
        <w:rPr>
          <w:spacing w:val="1"/>
          <w:sz w:val="24"/>
          <w:szCs w:val="24"/>
          <w:lang w:val="ru-RU"/>
        </w:rPr>
        <w:t>е</w:t>
      </w:r>
      <w:r w:rsidRPr="000E3980">
        <w:rPr>
          <w:sz w:val="24"/>
          <w:szCs w:val="24"/>
          <w:lang w:val="ru-RU"/>
        </w:rPr>
        <w:t>ни</w:t>
      </w:r>
      <w:r w:rsidRPr="000E3980">
        <w:rPr>
          <w:spacing w:val="-1"/>
          <w:sz w:val="24"/>
          <w:szCs w:val="24"/>
          <w:lang w:val="ru-RU"/>
        </w:rPr>
        <w:t>е</w:t>
      </w:r>
      <w:r w:rsidRPr="000E3980">
        <w:rPr>
          <w:sz w:val="24"/>
          <w:szCs w:val="24"/>
          <w:lang w:val="ru-RU"/>
        </w:rPr>
        <w:t>м</w:t>
      </w:r>
      <w:r w:rsidRPr="000E3980">
        <w:rPr>
          <w:spacing w:val="10"/>
          <w:sz w:val="24"/>
          <w:szCs w:val="24"/>
          <w:lang w:val="ru-RU"/>
        </w:rPr>
        <w:t xml:space="preserve"> </w:t>
      </w:r>
      <w:r w:rsidRPr="000E3980">
        <w:rPr>
          <w:spacing w:val="-1"/>
          <w:sz w:val="24"/>
          <w:szCs w:val="24"/>
          <w:lang w:val="ru-RU"/>
        </w:rPr>
        <w:t>С</w:t>
      </w:r>
      <w:r w:rsidRPr="000E3980">
        <w:rPr>
          <w:spacing w:val="2"/>
          <w:sz w:val="24"/>
          <w:szCs w:val="24"/>
          <w:lang w:val="ru-RU"/>
        </w:rPr>
        <w:t>о</w:t>
      </w:r>
      <w:r w:rsidRPr="000E3980">
        <w:rPr>
          <w:spacing w:val="-1"/>
          <w:sz w:val="24"/>
          <w:szCs w:val="24"/>
          <w:lang w:val="ru-RU"/>
        </w:rPr>
        <w:t>ве</w:t>
      </w:r>
      <w:r w:rsidRPr="000E3980">
        <w:rPr>
          <w:spacing w:val="4"/>
          <w:sz w:val="24"/>
          <w:szCs w:val="24"/>
          <w:lang w:val="ru-RU"/>
        </w:rPr>
        <w:t>т</w:t>
      </w:r>
      <w:r w:rsidRPr="000E3980">
        <w:rPr>
          <w:sz w:val="24"/>
          <w:szCs w:val="24"/>
          <w:lang w:val="ru-RU"/>
        </w:rPr>
        <w:t>а</w:t>
      </w:r>
      <w:r w:rsidRPr="000E3980">
        <w:rPr>
          <w:spacing w:val="11"/>
          <w:sz w:val="24"/>
          <w:szCs w:val="24"/>
          <w:lang w:val="ru-RU"/>
        </w:rPr>
        <w:t xml:space="preserve"> </w:t>
      </w:r>
      <w:r w:rsidRPr="000E3980">
        <w:rPr>
          <w:spacing w:val="-6"/>
          <w:sz w:val="24"/>
          <w:szCs w:val="24"/>
          <w:lang w:val="ru-RU"/>
        </w:rPr>
        <w:t>Качинского</w:t>
      </w:r>
      <w:r w:rsidRPr="000E3980">
        <w:rPr>
          <w:sz w:val="24"/>
          <w:szCs w:val="24"/>
          <w:lang w:val="ru-RU"/>
        </w:rPr>
        <w:t xml:space="preserve"> </w:t>
      </w:r>
      <w:r w:rsidRPr="000E3980">
        <w:rPr>
          <w:spacing w:val="-1"/>
          <w:sz w:val="24"/>
          <w:szCs w:val="24"/>
          <w:lang w:val="ru-RU"/>
        </w:rPr>
        <w:t>м</w:t>
      </w:r>
      <w:r w:rsidRPr="000E3980">
        <w:rPr>
          <w:spacing w:val="1"/>
          <w:sz w:val="24"/>
          <w:szCs w:val="24"/>
          <w:lang w:val="ru-RU"/>
        </w:rPr>
        <w:t>у</w:t>
      </w:r>
      <w:r w:rsidRPr="000E3980">
        <w:rPr>
          <w:sz w:val="24"/>
          <w:szCs w:val="24"/>
          <w:lang w:val="ru-RU"/>
        </w:rPr>
        <w:t>ницип</w:t>
      </w:r>
      <w:r w:rsidRPr="000E3980">
        <w:rPr>
          <w:spacing w:val="2"/>
          <w:sz w:val="24"/>
          <w:szCs w:val="24"/>
          <w:lang w:val="ru-RU"/>
        </w:rPr>
        <w:t>а</w:t>
      </w:r>
      <w:r w:rsidRPr="000E3980">
        <w:rPr>
          <w:sz w:val="24"/>
          <w:szCs w:val="24"/>
          <w:lang w:val="ru-RU"/>
        </w:rPr>
        <w:t>льн</w:t>
      </w:r>
      <w:r w:rsidRPr="000E3980">
        <w:rPr>
          <w:spacing w:val="1"/>
          <w:sz w:val="24"/>
          <w:szCs w:val="24"/>
          <w:lang w:val="ru-RU"/>
        </w:rPr>
        <w:t>о</w:t>
      </w:r>
      <w:r w:rsidRPr="000E3980">
        <w:rPr>
          <w:spacing w:val="-7"/>
          <w:sz w:val="24"/>
          <w:szCs w:val="24"/>
          <w:lang w:val="ru-RU"/>
        </w:rPr>
        <w:t>г</w:t>
      </w:r>
      <w:r w:rsidRPr="000E3980">
        <w:rPr>
          <w:sz w:val="24"/>
          <w:szCs w:val="24"/>
          <w:lang w:val="ru-RU"/>
        </w:rPr>
        <w:t>о</w:t>
      </w:r>
      <w:r w:rsidRPr="000E3980">
        <w:rPr>
          <w:spacing w:val="-18"/>
          <w:sz w:val="24"/>
          <w:szCs w:val="24"/>
          <w:lang w:val="ru-RU"/>
        </w:rPr>
        <w:t xml:space="preserve"> </w:t>
      </w:r>
      <w:r w:rsidRPr="000E3980">
        <w:rPr>
          <w:spacing w:val="1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>к</w:t>
      </w:r>
      <w:r w:rsidRPr="000E3980">
        <w:rPr>
          <w:spacing w:val="-3"/>
          <w:sz w:val="24"/>
          <w:szCs w:val="24"/>
          <w:lang w:val="ru-RU"/>
        </w:rPr>
        <w:t>р</w:t>
      </w:r>
      <w:r w:rsidRPr="000E3980">
        <w:rPr>
          <w:spacing w:val="1"/>
          <w:sz w:val="24"/>
          <w:szCs w:val="24"/>
          <w:lang w:val="ru-RU"/>
        </w:rPr>
        <w:t>уг</w:t>
      </w:r>
      <w:r w:rsidRPr="000E3980">
        <w:rPr>
          <w:sz w:val="24"/>
          <w:szCs w:val="24"/>
          <w:lang w:val="ru-RU"/>
        </w:rPr>
        <w:t xml:space="preserve">а </w:t>
      </w:r>
      <w:r w:rsidRPr="000E3980">
        <w:rPr>
          <w:spacing w:val="-3"/>
          <w:sz w:val="24"/>
          <w:szCs w:val="24"/>
          <w:lang w:val="ru-RU"/>
        </w:rPr>
        <w:t>о</w:t>
      </w:r>
      <w:r w:rsidRPr="000E3980">
        <w:rPr>
          <w:sz w:val="24"/>
          <w:szCs w:val="24"/>
          <w:lang w:val="ru-RU"/>
        </w:rPr>
        <w:t>т</w:t>
      </w:r>
      <w:r w:rsidRPr="000E3980">
        <w:rPr>
          <w:spacing w:val="-3"/>
          <w:sz w:val="24"/>
          <w:szCs w:val="24"/>
          <w:lang w:val="ru-RU"/>
        </w:rPr>
        <w:t xml:space="preserve"> </w:t>
      </w:r>
      <w:r w:rsidRPr="000E3980">
        <w:rPr>
          <w:spacing w:val="1"/>
          <w:sz w:val="24"/>
          <w:szCs w:val="24"/>
          <w:lang w:val="ru-RU"/>
        </w:rPr>
        <w:t>02.07.2015</w:t>
      </w:r>
      <w:r w:rsidRPr="000E3980">
        <w:rPr>
          <w:spacing w:val="-31"/>
          <w:sz w:val="24"/>
          <w:szCs w:val="24"/>
          <w:lang w:val="ru-RU"/>
        </w:rPr>
        <w:t>г</w:t>
      </w:r>
      <w:r w:rsidRPr="000E3980">
        <w:rPr>
          <w:sz w:val="24"/>
          <w:szCs w:val="24"/>
          <w:lang w:val="ru-RU"/>
        </w:rPr>
        <w:t>.</w:t>
      </w:r>
      <w:r w:rsidRPr="000E3980">
        <w:rPr>
          <w:spacing w:val="-7"/>
          <w:sz w:val="24"/>
          <w:szCs w:val="24"/>
          <w:lang w:val="ru-RU"/>
        </w:rPr>
        <w:t xml:space="preserve"> </w:t>
      </w:r>
      <w:r w:rsidRPr="000E3980">
        <w:rPr>
          <w:sz w:val="24"/>
          <w:szCs w:val="24"/>
          <w:lang w:val="ru-RU"/>
        </w:rPr>
        <w:t>№</w:t>
      </w:r>
      <w:r w:rsidRPr="000E3980">
        <w:rPr>
          <w:spacing w:val="-4"/>
          <w:sz w:val="24"/>
          <w:szCs w:val="24"/>
          <w:lang w:val="ru-RU"/>
        </w:rPr>
        <w:t xml:space="preserve"> 20, местная администрация Качинского муниципального округа </w:t>
      </w:r>
    </w:p>
    <w:p w:rsidR="00DB2328" w:rsidRDefault="00DB2328" w:rsidP="00DB2328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</w:p>
    <w:p w:rsidR="00DB2328" w:rsidRDefault="00DB2328" w:rsidP="00DB2328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  <w:r>
        <w:rPr>
          <w:rFonts w:ascii="Book Antiqua" w:hAnsi="Book Antiqua"/>
          <w:spacing w:val="-4"/>
          <w:sz w:val="24"/>
          <w:szCs w:val="24"/>
          <w:lang w:val="ru-RU"/>
        </w:rPr>
        <w:t>ПОСТАНОВЛЯЕТ:</w:t>
      </w:r>
    </w:p>
    <w:p w:rsidR="00DB2328" w:rsidRPr="00756B97" w:rsidRDefault="00DB2328" w:rsidP="00DB232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B2328" w:rsidRPr="00756B97" w:rsidRDefault="00DB2328" w:rsidP="00DB2328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2328">
        <w:rPr>
          <w:rFonts w:ascii="Times New Roman" w:hAnsi="Times New Roman"/>
          <w:color w:val="000000"/>
          <w:sz w:val="24"/>
          <w:szCs w:val="24"/>
          <w:lang w:val="ru-RU"/>
        </w:rPr>
        <w:t>Утвердить</w:t>
      </w:r>
      <w:r w:rsidRPr="00DB2328">
        <w:rPr>
          <w:rFonts w:ascii="Times New Roman" w:hAnsi="Times New Roman"/>
          <w:sz w:val="24"/>
          <w:szCs w:val="24"/>
          <w:lang w:val="ru-RU"/>
        </w:rPr>
        <w:t xml:space="preserve"> Отчёт об исполнении 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годы»» за 2016г. </w:t>
      </w:r>
      <w:proofErr w:type="gramStart"/>
      <w:r w:rsidRPr="00756B9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56B97">
        <w:rPr>
          <w:rFonts w:ascii="Times New Roman" w:hAnsi="Times New Roman"/>
          <w:sz w:val="24"/>
          <w:szCs w:val="24"/>
        </w:rPr>
        <w:t>Приложение</w:t>
      </w:r>
      <w:proofErr w:type="spellEnd"/>
      <w:proofErr w:type="gramEnd"/>
      <w:r w:rsidRPr="00756B97">
        <w:rPr>
          <w:rFonts w:ascii="Times New Roman" w:hAnsi="Times New Roman"/>
          <w:sz w:val="24"/>
          <w:szCs w:val="24"/>
        </w:rPr>
        <w:t xml:space="preserve"> 1). </w:t>
      </w:r>
    </w:p>
    <w:p w:rsidR="00DB2328" w:rsidRPr="00756B97" w:rsidRDefault="00DB2328" w:rsidP="00DB2328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2328">
        <w:rPr>
          <w:rFonts w:ascii="Times New Roman" w:hAnsi="Times New Roman"/>
          <w:color w:val="000000"/>
          <w:sz w:val="24"/>
          <w:szCs w:val="24"/>
          <w:lang w:val="ru-RU"/>
        </w:rPr>
        <w:t>Утвердить</w:t>
      </w:r>
      <w:r w:rsidRPr="00DB2328">
        <w:rPr>
          <w:rFonts w:ascii="Times New Roman" w:hAnsi="Times New Roman"/>
          <w:sz w:val="24"/>
          <w:szCs w:val="24"/>
          <w:lang w:val="ru-RU"/>
        </w:rPr>
        <w:t xml:space="preserve"> Отчёт об исполнении муниципальной программы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Качинского муниципального округа на 2016-2018 года» за 2016год. </w:t>
      </w:r>
      <w:r w:rsidRPr="00756B97">
        <w:rPr>
          <w:rFonts w:ascii="Times New Roman" w:hAnsi="Times New Roman"/>
          <w:sz w:val="24"/>
          <w:szCs w:val="24"/>
        </w:rPr>
        <w:t>(</w:t>
      </w:r>
      <w:proofErr w:type="spellStart"/>
      <w:r w:rsidRPr="00756B97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756B97">
        <w:rPr>
          <w:rFonts w:ascii="Times New Roman" w:hAnsi="Times New Roman"/>
          <w:sz w:val="24"/>
          <w:szCs w:val="24"/>
        </w:rPr>
        <w:t xml:space="preserve"> 2). </w:t>
      </w:r>
    </w:p>
    <w:p w:rsidR="00DB2328" w:rsidRPr="00756B97" w:rsidRDefault="00DB2328" w:rsidP="00DB2328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2328">
        <w:rPr>
          <w:rFonts w:ascii="Times New Roman" w:hAnsi="Times New Roman"/>
          <w:color w:val="000000"/>
          <w:sz w:val="24"/>
          <w:szCs w:val="24"/>
          <w:lang w:val="ru-RU"/>
        </w:rPr>
        <w:t>Утвердить</w:t>
      </w:r>
      <w:r w:rsidRPr="00DB2328">
        <w:rPr>
          <w:rFonts w:ascii="Times New Roman" w:hAnsi="Times New Roman"/>
          <w:sz w:val="24"/>
          <w:szCs w:val="24"/>
          <w:lang w:val="ru-RU"/>
        </w:rPr>
        <w:t xml:space="preserve"> Отчёт об исполнении муниципальной программы </w:t>
      </w:r>
      <w:r w:rsidRPr="00DB2328">
        <w:rPr>
          <w:rFonts w:ascii="Times New Roman" w:eastAsiaTheme="minorHAnsi" w:hAnsi="Times New Roman"/>
          <w:sz w:val="24"/>
          <w:szCs w:val="24"/>
          <w:lang w:val="ru-RU"/>
        </w:rPr>
        <w:t xml:space="preserve">«Информационное общество на </w:t>
      </w:r>
      <w:r w:rsidRPr="00DB2328">
        <w:rPr>
          <w:rFonts w:ascii="Times New Roman" w:hAnsi="Times New Roman"/>
          <w:sz w:val="24"/>
          <w:szCs w:val="24"/>
          <w:lang w:val="ru-RU"/>
        </w:rPr>
        <w:t>2016-2018 года</w:t>
      </w:r>
      <w:r w:rsidRPr="00DB2328">
        <w:rPr>
          <w:rFonts w:ascii="Times New Roman" w:eastAsiaTheme="minorHAnsi" w:hAnsi="Times New Roman"/>
          <w:sz w:val="24"/>
          <w:szCs w:val="24"/>
          <w:lang w:val="ru-RU"/>
        </w:rPr>
        <w:t xml:space="preserve">» </w:t>
      </w:r>
      <w:r w:rsidRPr="00DB2328">
        <w:rPr>
          <w:rFonts w:ascii="Times New Roman" w:hAnsi="Times New Roman"/>
          <w:sz w:val="24"/>
          <w:szCs w:val="24"/>
          <w:lang w:val="ru-RU"/>
        </w:rPr>
        <w:t xml:space="preserve">за 2016год. </w:t>
      </w:r>
      <w:r w:rsidRPr="00756B97">
        <w:rPr>
          <w:rFonts w:ascii="Times New Roman" w:hAnsi="Times New Roman"/>
          <w:sz w:val="24"/>
          <w:szCs w:val="24"/>
        </w:rPr>
        <w:t>(</w:t>
      </w:r>
      <w:proofErr w:type="spellStart"/>
      <w:r w:rsidRPr="00756B97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756B97">
        <w:rPr>
          <w:rFonts w:ascii="Times New Roman" w:hAnsi="Times New Roman"/>
          <w:sz w:val="24"/>
          <w:szCs w:val="24"/>
        </w:rPr>
        <w:t xml:space="preserve"> 3). </w:t>
      </w:r>
    </w:p>
    <w:p w:rsidR="00DB2328" w:rsidRPr="00DB2328" w:rsidRDefault="00DB2328" w:rsidP="00DB2328">
      <w:pPr>
        <w:pStyle w:val="a5"/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DB2328">
        <w:rPr>
          <w:rFonts w:ascii="Times New Roman" w:hAnsi="Times New Roman"/>
          <w:color w:val="000000"/>
          <w:sz w:val="24"/>
          <w:szCs w:val="24"/>
          <w:lang w:val="ru-RU"/>
        </w:rPr>
        <w:t>Утвердить</w:t>
      </w:r>
      <w:r w:rsidRPr="00DB2328">
        <w:rPr>
          <w:rFonts w:ascii="Times New Roman" w:hAnsi="Times New Roman"/>
          <w:sz w:val="24"/>
          <w:szCs w:val="24"/>
          <w:lang w:val="ru-RU"/>
        </w:rPr>
        <w:t xml:space="preserve"> Отчёт об исполнении муниципальной программы «Развитие</w:t>
      </w:r>
      <w:r w:rsidRPr="00DB2328">
        <w:rPr>
          <w:rFonts w:ascii="Times New Roman" w:eastAsiaTheme="minorHAnsi" w:hAnsi="Times New Roman"/>
          <w:b/>
          <w:i/>
          <w:sz w:val="24"/>
          <w:szCs w:val="24"/>
          <w:lang w:val="ru-RU"/>
        </w:rPr>
        <w:t xml:space="preserve"> </w:t>
      </w:r>
      <w:r w:rsidRPr="00DB2328">
        <w:rPr>
          <w:rFonts w:ascii="Times New Roman" w:eastAsiaTheme="minorHAnsi" w:hAnsi="Times New Roman"/>
          <w:sz w:val="24"/>
          <w:szCs w:val="24"/>
          <w:lang w:val="ru-RU"/>
        </w:rPr>
        <w:t xml:space="preserve">физической культуры и спорта внутригородского муниципального образования города Севастополя Качинский муниципальный округ на 2016-2018 года» за 2016 год </w:t>
      </w:r>
      <w:r w:rsidRPr="00DB2328">
        <w:rPr>
          <w:rFonts w:ascii="Times New Roman" w:hAnsi="Times New Roman"/>
          <w:sz w:val="24"/>
          <w:szCs w:val="24"/>
          <w:lang w:val="ru-RU"/>
        </w:rPr>
        <w:t>(Приложение 4).</w:t>
      </w:r>
    </w:p>
    <w:p w:rsidR="00DB2328" w:rsidRPr="00DB2328" w:rsidRDefault="00DB2328" w:rsidP="00DB2328">
      <w:pPr>
        <w:pStyle w:val="a5"/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DB2328">
        <w:rPr>
          <w:rFonts w:ascii="Times New Roman" w:hAnsi="Times New Roman"/>
          <w:sz w:val="24"/>
          <w:szCs w:val="24"/>
          <w:lang w:val="ru-RU"/>
        </w:rPr>
        <w:t xml:space="preserve">Обнародовать настоящее </w:t>
      </w:r>
      <w:r>
        <w:rPr>
          <w:rFonts w:ascii="Times New Roman" w:hAnsi="Times New Roman"/>
          <w:sz w:val="24"/>
          <w:szCs w:val="24"/>
          <w:lang w:val="ru-RU"/>
        </w:rPr>
        <w:t>постановление</w:t>
      </w:r>
      <w:r w:rsidRPr="00DB2328">
        <w:rPr>
          <w:rFonts w:ascii="Times New Roman" w:hAnsi="Times New Roman"/>
          <w:sz w:val="24"/>
          <w:szCs w:val="24"/>
          <w:lang w:val="ru-RU"/>
        </w:rPr>
        <w:t xml:space="preserve"> путем размещения его полного текста на информационных стендах для официальной информации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округ.</w:t>
      </w:r>
    </w:p>
    <w:p w:rsidR="00DB2328" w:rsidRPr="00DB2328" w:rsidRDefault="00DB2328" w:rsidP="00DB2328">
      <w:pPr>
        <w:pStyle w:val="a5"/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DB2328">
        <w:rPr>
          <w:rFonts w:ascii="Times New Roman" w:hAnsi="Times New Roman"/>
          <w:sz w:val="24"/>
          <w:szCs w:val="24"/>
          <w:lang w:val="ru-RU"/>
        </w:rPr>
        <w:t xml:space="preserve">Настоящее </w:t>
      </w:r>
      <w:r w:rsidR="00AD0477">
        <w:rPr>
          <w:rFonts w:ascii="Times New Roman" w:hAnsi="Times New Roman"/>
          <w:sz w:val="24"/>
          <w:szCs w:val="24"/>
          <w:lang w:val="ru-RU"/>
        </w:rPr>
        <w:t>постановление</w:t>
      </w:r>
      <w:r w:rsidRPr="00DB2328">
        <w:rPr>
          <w:rFonts w:ascii="Times New Roman" w:hAnsi="Times New Roman"/>
          <w:sz w:val="24"/>
          <w:szCs w:val="24"/>
          <w:lang w:val="ru-RU"/>
        </w:rPr>
        <w:t xml:space="preserve"> вступает в силу со дня его обнародования. </w:t>
      </w:r>
    </w:p>
    <w:p w:rsidR="00DB2328" w:rsidRPr="00DB2328" w:rsidRDefault="00DB2328" w:rsidP="00DB2328">
      <w:pPr>
        <w:pStyle w:val="a5"/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DB2328">
        <w:rPr>
          <w:rFonts w:ascii="Times New Roman" w:hAnsi="Times New Roman"/>
          <w:sz w:val="24"/>
          <w:szCs w:val="24"/>
          <w:lang w:val="ru-RU"/>
        </w:rPr>
        <w:t xml:space="preserve">Контроль за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 </w:t>
      </w:r>
    </w:p>
    <w:p w:rsidR="00DB2328" w:rsidRDefault="00DB232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AD0477" w:rsidRDefault="00AD0477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AD0477" w:rsidRDefault="00AD0477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AD0477" w:rsidRDefault="00AD0477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AD0477" w:rsidRDefault="00AD0477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AD0477" w:rsidRPr="00DB2328" w:rsidRDefault="00AD0477" w:rsidP="00AD0477">
      <w:pPr>
        <w:ind w:firstLine="567"/>
        <w:jc w:val="both"/>
        <w:rPr>
          <w:b/>
          <w:i/>
          <w:color w:val="000000"/>
          <w:sz w:val="24"/>
          <w:szCs w:val="24"/>
          <w:lang w:val="ru-RU"/>
        </w:rPr>
      </w:pPr>
    </w:p>
    <w:p w:rsidR="00DB2328" w:rsidRPr="00DB2328" w:rsidRDefault="00DB2328" w:rsidP="00AD0477">
      <w:pPr>
        <w:ind w:firstLine="426"/>
        <w:jc w:val="both"/>
        <w:rPr>
          <w:b/>
          <w:i/>
          <w:color w:val="000000"/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 xml:space="preserve">Глава ВМО Качинский МО, исполняющий </w:t>
      </w:r>
    </w:p>
    <w:p w:rsidR="00DB2328" w:rsidRPr="00DB2328" w:rsidRDefault="00DB2328" w:rsidP="00AD0477">
      <w:pPr>
        <w:ind w:firstLine="426"/>
        <w:jc w:val="both"/>
        <w:rPr>
          <w:b/>
          <w:i/>
          <w:color w:val="000000"/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 xml:space="preserve">полномочия председателя Совета, </w:t>
      </w:r>
    </w:p>
    <w:p w:rsidR="00DB2328" w:rsidRPr="00DB2328" w:rsidRDefault="00DB2328" w:rsidP="00AD0477">
      <w:pPr>
        <w:ind w:firstLine="426"/>
        <w:jc w:val="both"/>
        <w:rPr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>Глава местной администрации</w:t>
      </w:r>
      <w:r w:rsidRPr="00DB2328">
        <w:rPr>
          <w:b/>
          <w:i/>
          <w:color w:val="000000"/>
          <w:sz w:val="24"/>
          <w:szCs w:val="24"/>
          <w:lang w:val="ru-RU"/>
        </w:rPr>
        <w:tab/>
      </w:r>
      <w:r w:rsidRPr="00DB2328">
        <w:rPr>
          <w:b/>
          <w:i/>
          <w:color w:val="000000"/>
          <w:sz w:val="24"/>
          <w:szCs w:val="24"/>
          <w:lang w:val="ru-RU"/>
        </w:rPr>
        <w:tab/>
      </w:r>
      <w:r w:rsidRPr="00DB2328">
        <w:rPr>
          <w:b/>
          <w:i/>
          <w:color w:val="000000"/>
          <w:sz w:val="24"/>
          <w:szCs w:val="24"/>
          <w:lang w:val="ru-RU"/>
        </w:rPr>
        <w:tab/>
      </w:r>
      <w:r w:rsidRPr="00DB2328">
        <w:rPr>
          <w:b/>
          <w:i/>
          <w:color w:val="000000"/>
          <w:sz w:val="24"/>
          <w:szCs w:val="24"/>
          <w:lang w:val="ru-RU"/>
        </w:rPr>
        <w:tab/>
      </w:r>
      <w:r w:rsidRPr="00DB2328">
        <w:rPr>
          <w:b/>
          <w:i/>
          <w:color w:val="000000"/>
          <w:sz w:val="24"/>
          <w:szCs w:val="24"/>
          <w:lang w:val="ru-RU"/>
        </w:rPr>
        <w:tab/>
        <w:t xml:space="preserve">     Н.М. Герасим</w:t>
      </w:r>
      <w:r w:rsidRPr="00DB2328">
        <w:rPr>
          <w:sz w:val="24"/>
          <w:szCs w:val="24"/>
          <w:lang w:val="ru-RU"/>
        </w:rPr>
        <w:t xml:space="preserve">                 </w:t>
      </w:r>
    </w:p>
    <w:p w:rsidR="00DB2328" w:rsidRPr="00DB2328" w:rsidRDefault="00DB2328" w:rsidP="00DB2328">
      <w:pPr>
        <w:ind w:firstLine="4678"/>
        <w:rPr>
          <w:rFonts w:eastAsiaTheme="minorHAnsi"/>
          <w:lang w:val="ru-RU"/>
        </w:rPr>
      </w:pPr>
    </w:p>
    <w:p w:rsidR="00DB2328" w:rsidRPr="00DB2328" w:rsidRDefault="00DB2328" w:rsidP="00DB2328">
      <w:pPr>
        <w:ind w:firstLine="4678"/>
        <w:rPr>
          <w:rFonts w:eastAsiaTheme="minorHAnsi"/>
          <w:lang w:val="ru-RU"/>
        </w:rPr>
      </w:pPr>
    </w:p>
    <w:p w:rsidR="00DB2328" w:rsidRDefault="00DB2328" w:rsidP="00DB2328">
      <w:pPr>
        <w:ind w:firstLine="4678"/>
        <w:rPr>
          <w:rFonts w:eastAsiaTheme="minorHAnsi"/>
          <w:lang w:val="ru-RU"/>
        </w:rPr>
      </w:pPr>
    </w:p>
    <w:p w:rsidR="000E3980" w:rsidRDefault="000E3980" w:rsidP="00DB2328">
      <w:pPr>
        <w:ind w:firstLine="4678"/>
        <w:rPr>
          <w:rFonts w:eastAsiaTheme="minorHAnsi"/>
          <w:lang w:val="ru-RU"/>
        </w:rPr>
      </w:pPr>
    </w:p>
    <w:p w:rsidR="000E3980" w:rsidRPr="00DB2328" w:rsidRDefault="000E3980" w:rsidP="00DB2328">
      <w:pPr>
        <w:ind w:firstLine="4678"/>
        <w:rPr>
          <w:rFonts w:eastAsiaTheme="minorHAnsi"/>
          <w:lang w:val="ru-RU"/>
        </w:rPr>
      </w:pPr>
      <w:bookmarkStart w:id="1" w:name="_GoBack"/>
      <w:bookmarkEnd w:id="1"/>
    </w:p>
    <w:p w:rsidR="00DB2328" w:rsidRPr="00DB2328" w:rsidRDefault="00DB2328" w:rsidP="00DB2328">
      <w:pPr>
        <w:ind w:firstLine="5812"/>
        <w:rPr>
          <w:rFonts w:eastAsiaTheme="minorHAnsi"/>
          <w:sz w:val="16"/>
          <w:szCs w:val="16"/>
          <w:lang w:val="ru-RU"/>
        </w:rPr>
      </w:pPr>
      <w:r w:rsidRPr="00DB2328">
        <w:rPr>
          <w:rFonts w:eastAsiaTheme="minorHAnsi"/>
          <w:sz w:val="16"/>
          <w:szCs w:val="16"/>
          <w:lang w:val="ru-RU"/>
        </w:rPr>
        <w:lastRenderedPageBreak/>
        <w:t>Приложение 1</w:t>
      </w:r>
    </w:p>
    <w:p w:rsidR="00DB2328" w:rsidRPr="00DB2328" w:rsidRDefault="00DB2328" w:rsidP="00AD0477">
      <w:pPr>
        <w:ind w:left="5812"/>
        <w:rPr>
          <w:rFonts w:eastAsiaTheme="minorHAnsi"/>
          <w:sz w:val="16"/>
          <w:szCs w:val="16"/>
          <w:lang w:val="ru-RU"/>
        </w:rPr>
      </w:pPr>
      <w:r w:rsidRPr="00DB2328">
        <w:rPr>
          <w:rFonts w:eastAsiaTheme="minorHAnsi"/>
          <w:sz w:val="16"/>
          <w:szCs w:val="16"/>
          <w:lang w:val="ru-RU"/>
        </w:rPr>
        <w:t xml:space="preserve">к </w:t>
      </w:r>
      <w:r w:rsidR="00AD0477">
        <w:rPr>
          <w:rFonts w:eastAsiaTheme="minorHAnsi"/>
          <w:sz w:val="16"/>
          <w:szCs w:val="16"/>
          <w:lang w:val="ru-RU"/>
        </w:rPr>
        <w:t xml:space="preserve">Постановлению местной администрации </w:t>
      </w:r>
      <w:r w:rsidRPr="00DB2328">
        <w:rPr>
          <w:rFonts w:eastAsiaTheme="minorHAnsi"/>
          <w:sz w:val="16"/>
          <w:szCs w:val="16"/>
          <w:lang w:val="ru-RU"/>
        </w:rPr>
        <w:t xml:space="preserve">Качинского муниципального </w:t>
      </w:r>
      <w:r w:rsidR="00AD0477">
        <w:rPr>
          <w:rFonts w:eastAsiaTheme="minorHAnsi"/>
          <w:sz w:val="16"/>
          <w:szCs w:val="16"/>
          <w:lang w:val="ru-RU"/>
        </w:rPr>
        <w:t xml:space="preserve">округа от 03.04.2017г. № 41-МА </w:t>
      </w:r>
      <w:r w:rsidRPr="00DB2328">
        <w:rPr>
          <w:rFonts w:eastAsiaTheme="minorHAnsi"/>
          <w:sz w:val="16"/>
          <w:szCs w:val="16"/>
          <w:lang w:val="ru-RU"/>
        </w:rPr>
        <w:t xml:space="preserve">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</w:t>
      </w:r>
      <w:r w:rsidR="00AD0477">
        <w:rPr>
          <w:rFonts w:eastAsiaTheme="minorHAnsi"/>
          <w:sz w:val="16"/>
          <w:szCs w:val="16"/>
          <w:lang w:val="ru-RU"/>
        </w:rPr>
        <w:t xml:space="preserve">за </w:t>
      </w:r>
      <w:r w:rsidRPr="00DB2328">
        <w:rPr>
          <w:rFonts w:eastAsiaTheme="minorHAnsi"/>
          <w:sz w:val="16"/>
          <w:szCs w:val="16"/>
          <w:lang w:val="ru-RU"/>
        </w:rPr>
        <w:t xml:space="preserve">2016г.»                                                                         </w:t>
      </w:r>
    </w:p>
    <w:p w:rsidR="00DB2328" w:rsidRPr="00DB2328" w:rsidRDefault="00DB2328" w:rsidP="00DB2328">
      <w:pPr>
        <w:jc w:val="center"/>
        <w:rPr>
          <w:rFonts w:eastAsiaTheme="minorHAnsi"/>
          <w:b/>
          <w:sz w:val="26"/>
          <w:szCs w:val="26"/>
          <w:lang w:val="ru-RU"/>
        </w:rPr>
      </w:pPr>
      <w:r w:rsidRPr="00DB2328">
        <w:rPr>
          <w:rFonts w:eastAsiaTheme="minorHAnsi"/>
          <w:b/>
          <w:sz w:val="26"/>
          <w:szCs w:val="26"/>
          <w:lang w:val="ru-RU"/>
        </w:rPr>
        <w:t xml:space="preserve">Отчёт </w:t>
      </w:r>
    </w:p>
    <w:p w:rsidR="00DB2328" w:rsidRPr="00DB2328" w:rsidRDefault="00DB2328" w:rsidP="00DB2328">
      <w:pPr>
        <w:jc w:val="center"/>
        <w:rPr>
          <w:rFonts w:eastAsiaTheme="minorHAnsi"/>
          <w:b/>
          <w:sz w:val="26"/>
          <w:szCs w:val="26"/>
          <w:lang w:val="ru-RU"/>
        </w:rPr>
      </w:pPr>
      <w:r w:rsidRPr="00DB2328">
        <w:rPr>
          <w:rFonts w:eastAsiaTheme="minorHAnsi"/>
          <w:b/>
          <w:sz w:val="26"/>
          <w:szCs w:val="26"/>
          <w:lang w:val="ru-RU"/>
        </w:rPr>
        <w:t xml:space="preserve">Об исполнении муниципальной программы «Развитие культуры внутригородского муниципального образования города Севастополя </w:t>
      </w:r>
    </w:p>
    <w:p w:rsidR="00DB2328" w:rsidRPr="00DB2328" w:rsidRDefault="00DB2328" w:rsidP="00DB2328">
      <w:pPr>
        <w:jc w:val="center"/>
        <w:rPr>
          <w:rFonts w:eastAsiaTheme="minorHAnsi"/>
          <w:b/>
          <w:sz w:val="26"/>
          <w:szCs w:val="26"/>
          <w:lang w:val="ru-RU"/>
        </w:rPr>
      </w:pPr>
      <w:r w:rsidRPr="00DB2328">
        <w:rPr>
          <w:rFonts w:eastAsiaTheme="minorHAnsi"/>
          <w:b/>
          <w:sz w:val="26"/>
          <w:szCs w:val="26"/>
          <w:lang w:val="ru-RU"/>
        </w:rPr>
        <w:t>Качинский муниципальный округ на 2016-2018 годы» за 2016г.</w:t>
      </w:r>
    </w:p>
    <w:p w:rsidR="00DB2328" w:rsidRPr="00DB2328" w:rsidRDefault="00DB2328" w:rsidP="00DB2328">
      <w:pPr>
        <w:jc w:val="center"/>
        <w:rPr>
          <w:rFonts w:eastAsiaTheme="minorHAnsi"/>
          <w:b/>
          <w:sz w:val="28"/>
          <w:szCs w:val="28"/>
          <w:lang w:val="ru-RU"/>
        </w:rPr>
      </w:pPr>
    </w:p>
    <w:p w:rsidR="00DB2328" w:rsidRPr="00DB2328" w:rsidRDefault="00DB2328" w:rsidP="00DB2328">
      <w:pPr>
        <w:jc w:val="center"/>
        <w:rPr>
          <w:rFonts w:eastAsiaTheme="minorHAnsi"/>
          <w:b/>
          <w:sz w:val="24"/>
          <w:szCs w:val="24"/>
          <w:lang w:val="ru-RU"/>
        </w:rPr>
      </w:pPr>
      <w:r w:rsidRPr="00DB2328">
        <w:rPr>
          <w:rFonts w:eastAsiaTheme="minorHAnsi"/>
          <w:b/>
          <w:sz w:val="24"/>
          <w:szCs w:val="24"/>
          <w:lang w:val="ru-RU"/>
        </w:rPr>
        <w:t>Использование бюджетных ассигнований бюджета Качинского муниципального образования города Севастополя Качинский муниципальный округ</w:t>
      </w:r>
    </w:p>
    <w:p w:rsidR="00DB2328" w:rsidRPr="00921741" w:rsidRDefault="00DB2328" w:rsidP="00DB2328">
      <w:pPr>
        <w:jc w:val="right"/>
        <w:rPr>
          <w:rFonts w:eastAsiaTheme="minorHAnsi"/>
        </w:rPr>
      </w:pPr>
      <w:r w:rsidRPr="00921741">
        <w:rPr>
          <w:rFonts w:eastAsiaTheme="minorHAnsi"/>
        </w:rPr>
        <w:t>Тыс.руб.</w:t>
      </w:r>
    </w:p>
    <w:tbl>
      <w:tblPr>
        <w:tblStyle w:val="11"/>
        <w:tblW w:w="11029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3941"/>
        <w:gridCol w:w="1985"/>
        <w:gridCol w:w="850"/>
        <w:gridCol w:w="851"/>
        <w:gridCol w:w="1701"/>
        <w:gridCol w:w="850"/>
        <w:gridCol w:w="851"/>
      </w:tblGrid>
      <w:tr w:rsidR="00DB2328" w:rsidRPr="006F339D" w:rsidTr="00AD0477">
        <w:trPr>
          <w:trHeight w:val="676"/>
        </w:trPr>
        <w:tc>
          <w:tcPr>
            <w:tcW w:w="3941" w:type="dxa"/>
            <w:vMerge w:val="restart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01" w:type="dxa"/>
            <w:gridSpan w:val="2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Январь-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701" w:type="dxa"/>
            <w:gridSpan w:val="2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DB2328" w:rsidRPr="006F339D" w:rsidTr="00AD0477">
        <w:trPr>
          <w:trHeight w:val="585"/>
        </w:trPr>
        <w:tc>
          <w:tcPr>
            <w:tcW w:w="3941" w:type="dxa"/>
            <w:vMerge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851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701" w:type="dxa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DB2328" w:rsidRPr="006F339D" w:rsidTr="00AD0477">
        <w:trPr>
          <w:trHeight w:val="195"/>
        </w:trPr>
        <w:tc>
          <w:tcPr>
            <w:tcW w:w="3941" w:type="dxa"/>
            <w:vMerge w:val="restart"/>
          </w:tcPr>
          <w:p w:rsidR="00DB2328" w:rsidRPr="006F339D" w:rsidRDefault="00DB2328" w:rsidP="00DB2328">
            <w:pPr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«Развитие культуры внутригородского муниципального образования города Севастополя Качинский муни</w:t>
            </w:r>
            <w:r>
              <w:rPr>
                <w:rFonts w:ascii="Times New Roman" w:hAnsi="Times New Roman" w:cs="Times New Roman"/>
              </w:rPr>
              <w:t>ципальный округ» на 2016-2018 г.</w:t>
            </w: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468,9</w:t>
            </w:r>
          </w:p>
        </w:tc>
        <w:tc>
          <w:tcPr>
            <w:tcW w:w="170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93,97</w:t>
            </w:r>
          </w:p>
        </w:tc>
        <w:tc>
          <w:tcPr>
            <w:tcW w:w="850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851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860,0</w:t>
            </w:r>
          </w:p>
        </w:tc>
      </w:tr>
      <w:tr w:rsidR="00DB2328" w:rsidRPr="006F339D" w:rsidTr="00AD0477">
        <w:trPr>
          <w:trHeight w:val="165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468,9</w:t>
            </w:r>
          </w:p>
        </w:tc>
        <w:tc>
          <w:tcPr>
            <w:tcW w:w="170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851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860,0</w:t>
            </w:r>
          </w:p>
        </w:tc>
      </w:tr>
      <w:tr w:rsidR="00DB2328" w:rsidRPr="006F339D" w:rsidTr="00AD0477">
        <w:trPr>
          <w:trHeight w:val="653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0</w:t>
            </w:r>
          </w:p>
        </w:tc>
      </w:tr>
      <w:tr w:rsidR="00DB2328" w:rsidRPr="006F339D" w:rsidTr="00AD0477">
        <w:trPr>
          <w:trHeight w:val="120"/>
        </w:trPr>
        <w:tc>
          <w:tcPr>
            <w:tcW w:w="3941" w:type="dxa"/>
            <w:vMerge w:val="restart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Подпрограмма1</w:t>
            </w:r>
          </w:p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«Праздники»</w:t>
            </w:r>
          </w:p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420,5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390,4</w:t>
            </w:r>
          </w:p>
        </w:tc>
        <w:tc>
          <w:tcPr>
            <w:tcW w:w="170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92,84</w:t>
            </w:r>
          </w:p>
        </w:tc>
        <w:tc>
          <w:tcPr>
            <w:tcW w:w="850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1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634,0</w:t>
            </w:r>
          </w:p>
        </w:tc>
      </w:tr>
      <w:tr w:rsidR="00DB2328" w:rsidRPr="006F339D" w:rsidTr="00AD0477">
        <w:trPr>
          <w:trHeight w:val="225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420,5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390,4</w:t>
            </w:r>
          </w:p>
        </w:tc>
        <w:tc>
          <w:tcPr>
            <w:tcW w:w="170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1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634,0</w:t>
            </w:r>
          </w:p>
        </w:tc>
      </w:tr>
      <w:tr w:rsidR="00DB2328" w:rsidRPr="006F339D" w:rsidTr="00AD0477">
        <w:trPr>
          <w:trHeight w:val="240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0</w:t>
            </w:r>
          </w:p>
        </w:tc>
      </w:tr>
      <w:tr w:rsidR="00DB2328" w:rsidRPr="006F339D" w:rsidTr="00AD0477">
        <w:trPr>
          <w:trHeight w:val="255"/>
        </w:trPr>
        <w:tc>
          <w:tcPr>
            <w:tcW w:w="3941" w:type="dxa"/>
            <w:vMerge w:val="restart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Подпрограмма2</w:t>
            </w:r>
          </w:p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«Военно-патриотическое воспитание»</w:t>
            </w: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70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192,0</w:t>
            </w:r>
          </w:p>
        </w:tc>
        <w:tc>
          <w:tcPr>
            <w:tcW w:w="851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226,0</w:t>
            </w:r>
          </w:p>
        </w:tc>
      </w:tr>
      <w:tr w:rsidR="00DB2328" w:rsidRPr="006F339D" w:rsidTr="00AD0477">
        <w:trPr>
          <w:trHeight w:val="195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70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0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192,0</w:t>
            </w:r>
          </w:p>
        </w:tc>
        <w:tc>
          <w:tcPr>
            <w:tcW w:w="851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226,0</w:t>
            </w:r>
          </w:p>
        </w:tc>
      </w:tr>
      <w:tr w:rsidR="00DB2328" w:rsidRPr="006F339D" w:rsidTr="00AD0477">
        <w:trPr>
          <w:trHeight w:val="135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4976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497606">
              <w:rPr>
                <w:rFonts w:ascii="Times New Roman" w:hAnsi="Times New Roman" w:cs="Times New Roman"/>
              </w:rPr>
              <w:t>0</w:t>
            </w:r>
          </w:p>
        </w:tc>
      </w:tr>
    </w:tbl>
    <w:p w:rsidR="00DB2328" w:rsidRDefault="00DB2328" w:rsidP="00DB2328">
      <w:pPr>
        <w:jc w:val="both"/>
        <w:rPr>
          <w:rFonts w:eastAsiaTheme="minorHAnsi"/>
          <w:sz w:val="28"/>
          <w:szCs w:val="28"/>
        </w:rPr>
      </w:pPr>
      <w:r w:rsidRPr="0060372B">
        <w:rPr>
          <w:rFonts w:eastAsiaTheme="minorHAnsi"/>
          <w:sz w:val="28"/>
          <w:szCs w:val="28"/>
        </w:rPr>
        <w:t xml:space="preserve"> </w:t>
      </w:r>
    </w:p>
    <w:p w:rsidR="00184EC8" w:rsidRDefault="00184EC8" w:rsidP="00DB2328">
      <w:pPr>
        <w:jc w:val="both"/>
        <w:rPr>
          <w:rFonts w:eastAsiaTheme="minorHAnsi"/>
          <w:sz w:val="28"/>
          <w:szCs w:val="28"/>
        </w:rPr>
      </w:pPr>
    </w:p>
    <w:p w:rsidR="00184EC8" w:rsidRPr="00A55B5F" w:rsidRDefault="00184EC8" w:rsidP="00DB2328">
      <w:pPr>
        <w:jc w:val="both"/>
        <w:rPr>
          <w:rFonts w:eastAsiaTheme="minorHAnsi"/>
          <w:sz w:val="24"/>
          <w:szCs w:val="24"/>
        </w:rPr>
      </w:pPr>
    </w:p>
    <w:p w:rsidR="00DB2328" w:rsidRPr="00A55B5F" w:rsidRDefault="00DB2328" w:rsidP="00DB2328">
      <w:pPr>
        <w:jc w:val="center"/>
        <w:rPr>
          <w:rFonts w:eastAsiaTheme="minorHAnsi"/>
          <w:sz w:val="24"/>
          <w:szCs w:val="24"/>
        </w:rPr>
      </w:pPr>
      <w:proofErr w:type="spellStart"/>
      <w:r w:rsidRPr="00A55B5F">
        <w:rPr>
          <w:rFonts w:eastAsiaTheme="minorHAnsi"/>
          <w:sz w:val="24"/>
          <w:szCs w:val="24"/>
        </w:rPr>
        <w:t>Аналитическая</w:t>
      </w:r>
      <w:proofErr w:type="spellEnd"/>
      <w:r w:rsidRPr="00A55B5F">
        <w:rPr>
          <w:rFonts w:eastAsiaTheme="minorHAnsi"/>
          <w:sz w:val="24"/>
          <w:szCs w:val="24"/>
        </w:rPr>
        <w:t xml:space="preserve"> </w:t>
      </w:r>
      <w:proofErr w:type="spellStart"/>
      <w:r w:rsidRPr="00A55B5F">
        <w:rPr>
          <w:rFonts w:eastAsiaTheme="minorHAnsi"/>
          <w:sz w:val="24"/>
          <w:szCs w:val="24"/>
        </w:rPr>
        <w:t>записка</w:t>
      </w:r>
      <w:proofErr w:type="spellEnd"/>
    </w:p>
    <w:p w:rsidR="00DB2328" w:rsidRPr="00DB2328" w:rsidRDefault="00DB2328" w:rsidP="00DB2328">
      <w:pPr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В соответствии с календарным планом, утверждённым распоряжением №22-МА от </w:t>
      </w:r>
      <w:smartTag w:uri="urn:schemas-microsoft-com:office:smarttags" w:element="date">
        <w:smartTagPr>
          <w:attr w:name="Year" w:val="2016"/>
          <w:attr w:name="Day" w:val="01"/>
          <w:attr w:name="Month" w:val="2"/>
          <w:attr w:name="ls" w:val="trans"/>
        </w:smartTagPr>
        <w:r w:rsidRPr="00DB2328">
          <w:rPr>
            <w:rFonts w:eastAsiaTheme="minorHAnsi"/>
            <w:sz w:val="24"/>
            <w:szCs w:val="24"/>
            <w:lang w:val="ru-RU"/>
          </w:rPr>
          <w:t>01.02.2016</w:t>
        </w:r>
      </w:smartTag>
      <w:r w:rsidRPr="00DB2328">
        <w:rPr>
          <w:rFonts w:eastAsiaTheme="minorHAnsi"/>
          <w:sz w:val="24"/>
          <w:szCs w:val="24"/>
          <w:lang w:val="ru-RU"/>
        </w:rPr>
        <w:t xml:space="preserve">г. «Об утверждении календарного плана культурно-массовых и спортивно-массовых мероприятий, проводимых в Качинском муниципальном округе, на 2016 год» в 2016 г. было запланировано проведение следующих культурно-массовых мероприятий: «Крещение», «День Защитника Отечества», «Международный женский день», «Масленица», «Праздник весны и труда», «День Победы», «День защиты детей», «День России», «День семьи, любви и верности», «День ВМФ», «День Авиации», «День пожилого человека», «День народного единства», «День </w:t>
      </w:r>
      <w:proofErr w:type="spellStart"/>
      <w:r w:rsidRPr="00DB2328">
        <w:rPr>
          <w:rFonts w:eastAsiaTheme="minorHAnsi"/>
          <w:sz w:val="24"/>
          <w:szCs w:val="24"/>
          <w:lang w:val="ru-RU"/>
        </w:rPr>
        <w:t>Качи</w:t>
      </w:r>
      <w:proofErr w:type="spellEnd"/>
      <w:r w:rsidRPr="00DB2328">
        <w:rPr>
          <w:rFonts w:eastAsiaTheme="minorHAnsi"/>
          <w:sz w:val="24"/>
          <w:szCs w:val="24"/>
          <w:lang w:val="ru-RU"/>
        </w:rPr>
        <w:t>», «Новый год».</w:t>
      </w:r>
    </w:p>
    <w:p w:rsidR="00DB2328" w:rsidRPr="00DB2328" w:rsidRDefault="00DB2328" w:rsidP="00DB2328">
      <w:pPr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В отчетном периоде проведены следующие мероприятия: «День Защитника Отечества», «Международный женский день», «День Победы», «День защиты детей», «День ВМФ», «День Авиации», «День пожилого человека», «День народного единства», «День </w:t>
      </w:r>
      <w:proofErr w:type="spellStart"/>
      <w:r w:rsidRPr="00DB2328">
        <w:rPr>
          <w:rFonts w:eastAsiaTheme="minorHAnsi"/>
          <w:sz w:val="24"/>
          <w:szCs w:val="24"/>
          <w:lang w:val="ru-RU"/>
        </w:rPr>
        <w:t>Качи</w:t>
      </w:r>
      <w:proofErr w:type="spellEnd"/>
      <w:r w:rsidRPr="00DB2328">
        <w:rPr>
          <w:rFonts w:eastAsiaTheme="minorHAnsi"/>
          <w:sz w:val="24"/>
          <w:szCs w:val="24"/>
          <w:lang w:val="ru-RU"/>
        </w:rPr>
        <w:t>», «Новый год». Общий объем расходов на проведенные мероприятия составил 468,9 тыс.руб. – 93,97% от годового плана.</w:t>
      </w:r>
    </w:p>
    <w:p w:rsidR="00184EC8" w:rsidRDefault="00184EC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184EC8" w:rsidRDefault="00184EC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184EC8" w:rsidRDefault="00184EC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184EC8" w:rsidRPr="00DB2328" w:rsidRDefault="00184EC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DB2328" w:rsidRPr="00DB2328" w:rsidRDefault="00DB232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 xml:space="preserve">Глава ВМО Качинский МО, исполняющий </w:t>
      </w:r>
    </w:p>
    <w:p w:rsidR="00DB2328" w:rsidRPr="00DB2328" w:rsidRDefault="00DB232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 xml:space="preserve">полномочия председателя Совета, </w:t>
      </w:r>
    </w:p>
    <w:p w:rsidR="00DB2328" w:rsidRPr="00DB2328" w:rsidRDefault="00DB2328" w:rsidP="00DB2328">
      <w:pPr>
        <w:tabs>
          <w:tab w:val="left" w:pos="6663"/>
        </w:tabs>
        <w:jc w:val="both"/>
        <w:rPr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>Глава местной администрации</w:t>
      </w:r>
      <w:r w:rsidRPr="00DB2328">
        <w:rPr>
          <w:b/>
          <w:i/>
          <w:color w:val="000000"/>
          <w:sz w:val="24"/>
          <w:szCs w:val="24"/>
          <w:lang w:val="ru-RU"/>
        </w:rPr>
        <w:tab/>
        <w:t>Н.М. Герасим</w:t>
      </w:r>
      <w:r w:rsidRPr="00DB2328">
        <w:rPr>
          <w:sz w:val="24"/>
          <w:szCs w:val="24"/>
          <w:lang w:val="ru-RU"/>
        </w:rPr>
        <w:t xml:space="preserve">                 </w:t>
      </w:r>
    </w:p>
    <w:p w:rsidR="00DB2328" w:rsidRPr="00DB2328" w:rsidRDefault="00DB2328" w:rsidP="00DB2328">
      <w:pPr>
        <w:jc w:val="both"/>
        <w:rPr>
          <w:rFonts w:eastAsiaTheme="minorHAnsi"/>
          <w:sz w:val="28"/>
          <w:szCs w:val="28"/>
          <w:lang w:val="ru-RU"/>
        </w:rPr>
      </w:pPr>
      <w:r w:rsidRPr="00DB2328">
        <w:rPr>
          <w:rFonts w:eastAsiaTheme="minorHAnsi"/>
          <w:sz w:val="28"/>
          <w:szCs w:val="28"/>
          <w:lang w:val="ru-RU"/>
        </w:rPr>
        <w:t>СОГЛАСОВАНО:</w:t>
      </w:r>
    </w:p>
    <w:p w:rsidR="00DB2328" w:rsidRPr="00DB2328" w:rsidRDefault="00DB2328" w:rsidP="00DB2328">
      <w:pPr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>Заместитель Главы местной администрации</w:t>
      </w:r>
    </w:p>
    <w:p w:rsidR="00DB2328" w:rsidRPr="00DB2328" w:rsidRDefault="00DB2328" w:rsidP="00DB2328">
      <w:pPr>
        <w:tabs>
          <w:tab w:val="left" w:pos="6663"/>
        </w:tabs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Качинского МО                                            </w:t>
      </w:r>
      <w:r w:rsidRPr="00DB2328">
        <w:rPr>
          <w:rFonts w:eastAsiaTheme="minorHAnsi"/>
          <w:sz w:val="24"/>
          <w:szCs w:val="24"/>
          <w:lang w:val="ru-RU"/>
        </w:rPr>
        <w:tab/>
      </w:r>
      <w:proofErr w:type="spellStart"/>
      <w:r w:rsidRPr="00DB2328">
        <w:rPr>
          <w:rFonts w:eastAsiaTheme="minorHAnsi"/>
          <w:sz w:val="24"/>
          <w:szCs w:val="24"/>
          <w:lang w:val="ru-RU"/>
        </w:rPr>
        <w:t>Р.А.Тишко</w:t>
      </w:r>
      <w:proofErr w:type="spellEnd"/>
      <w:r w:rsidRPr="00DB2328">
        <w:rPr>
          <w:rFonts w:eastAsiaTheme="minorHAnsi"/>
          <w:sz w:val="24"/>
          <w:szCs w:val="24"/>
          <w:lang w:val="ru-RU"/>
        </w:rPr>
        <w:t xml:space="preserve">                                  </w:t>
      </w:r>
    </w:p>
    <w:p w:rsidR="00DB2328" w:rsidRPr="00DB2328" w:rsidRDefault="00DB2328" w:rsidP="00DB2328">
      <w:pPr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>Главный специалист общего отдела</w:t>
      </w:r>
    </w:p>
    <w:p w:rsidR="00DB2328" w:rsidRPr="00DB2328" w:rsidRDefault="00DB2328" w:rsidP="00DB2328">
      <w:pPr>
        <w:tabs>
          <w:tab w:val="left" w:pos="6663"/>
        </w:tabs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местной администрации Качинского МО                    </w:t>
      </w:r>
      <w:r w:rsidRPr="00DB2328">
        <w:rPr>
          <w:rFonts w:eastAsiaTheme="minorHAnsi"/>
          <w:sz w:val="24"/>
          <w:szCs w:val="24"/>
          <w:lang w:val="ru-RU"/>
        </w:rPr>
        <w:tab/>
      </w:r>
      <w:proofErr w:type="spellStart"/>
      <w:r w:rsidRPr="00DB2328">
        <w:rPr>
          <w:rFonts w:eastAsiaTheme="minorHAnsi"/>
          <w:sz w:val="24"/>
          <w:szCs w:val="24"/>
          <w:lang w:val="ru-RU"/>
        </w:rPr>
        <w:t>С.Г.Купчинская</w:t>
      </w:r>
      <w:proofErr w:type="spellEnd"/>
      <w:r w:rsidRPr="00DB2328">
        <w:rPr>
          <w:rFonts w:eastAsiaTheme="minorHAnsi"/>
          <w:sz w:val="24"/>
          <w:szCs w:val="24"/>
          <w:lang w:val="ru-RU"/>
        </w:rPr>
        <w:t xml:space="preserve">     </w:t>
      </w:r>
    </w:p>
    <w:p w:rsidR="00DB2328" w:rsidRPr="00DB2328" w:rsidRDefault="00DB2328" w:rsidP="00DB2328">
      <w:pPr>
        <w:tabs>
          <w:tab w:val="left" w:pos="6663"/>
        </w:tabs>
        <w:jc w:val="both"/>
        <w:rPr>
          <w:rFonts w:eastAsiaTheme="minorHAnsi"/>
          <w:sz w:val="24"/>
          <w:szCs w:val="24"/>
          <w:lang w:val="ru-RU"/>
        </w:rPr>
      </w:pPr>
    </w:p>
    <w:p w:rsidR="00DB2328" w:rsidRPr="00DB2328" w:rsidRDefault="00DB2328" w:rsidP="00DB2328">
      <w:pPr>
        <w:ind w:firstLine="4678"/>
        <w:rPr>
          <w:rFonts w:eastAsiaTheme="minorHAnsi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                             </w:t>
      </w:r>
    </w:p>
    <w:p w:rsidR="00DB2328" w:rsidRPr="00DB2328" w:rsidRDefault="00DB2328" w:rsidP="00DB2328">
      <w:pPr>
        <w:tabs>
          <w:tab w:val="left" w:pos="6663"/>
        </w:tabs>
        <w:jc w:val="both"/>
        <w:rPr>
          <w:rFonts w:eastAsiaTheme="minorHAnsi"/>
          <w:sz w:val="24"/>
          <w:szCs w:val="24"/>
          <w:lang w:val="ru-RU"/>
        </w:rPr>
      </w:pPr>
    </w:p>
    <w:p w:rsidR="00DB2328" w:rsidRPr="00DB2328" w:rsidRDefault="00DB2328" w:rsidP="00DB2328">
      <w:pPr>
        <w:ind w:firstLine="5812"/>
        <w:rPr>
          <w:rFonts w:eastAsiaTheme="minorHAnsi"/>
          <w:sz w:val="16"/>
          <w:szCs w:val="16"/>
          <w:lang w:val="ru-RU"/>
        </w:rPr>
      </w:pPr>
    </w:p>
    <w:p w:rsidR="00184EC8" w:rsidRPr="00DB2328" w:rsidRDefault="00184EC8" w:rsidP="00184EC8">
      <w:pPr>
        <w:ind w:firstLine="5812"/>
        <w:rPr>
          <w:rFonts w:eastAsiaTheme="minorHAnsi"/>
          <w:sz w:val="16"/>
          <w:szCs w:val="16"/>
          <w:lang w:val="ru-RU"/>
        </w:rPr>
      </w:pPr>
      <w:r>
        <w:rPr>
          <w:rFonts w:eastAsiaTheme="minorHAnsi"/>
          <w:sz w:val="16"/>
          <w:szCs w:val="16"/>
          <w:lang w:val="ru-RU"/>
        </w:rPr>
        <w:lastRenderedPageBreak/>
        <w:t>Приложение 2</w:t>
      </w:r>
    </w:p>
    <w:p w:rsidR="00184EC8" w:rsidRPr="00DB2328" w:rsidRDefault="00184EC8" w:rsidP="00184EC8">
      <w:pPr>
        <w:ind w:left="5812"/>
        <w:rPr>
          <w:rFonts w:eastAsiaTheme="minorHAnsi"/>
          <w:sz w:val="16"/>
          <w:szCs w:val="16"/>
          <w:lang w:val="ru-RU"/>
        </w:rPr>
      </w:pPr>
      <w:r w:rsidRPr="00DB2328">
        <w:rPr>
          <w:rFonts w:eastAsiaTheme="minorHAnsi"/>
          <w:sz w:val="16"/>
          <w:szCs w:val="16"/>
          <w:lang w:val="ru-RU"/>
        </w:rPr>
        <w:t xml:space="preserve">к </w:t>
      </w:r>
      <w:r>
        <w:rPr>
          <w:rFonts w:eastAsiaTheme="minorHAnsi"/>
          <w:sz w:val="16"/>
          <w:szCs w:val="16"/>
          <w:lang w:val="ru-RU"/>
        </w:rPr>
        <w:t xml:space="preserve">Постановлению местной администрации </w:t>
      </w:r>
      <w:r w:rsidRPr="00DB2328">
        <w:rPr>
          <w:rFonts w:eastAsiaTheme="minorHAnsi"/>
          <w:sz w:val="16"/>
          <w:szCs w:val="16"/>
          <w:lang w:val="ru-RU"/>
        </w:rPr>
        <w:t xml:space="preserve">Качинского муниципального </w:t>
      </w:r>
      <w:r>
        <w:rPr>
          <w:rFonts w:eastAsiaTheme="minorHAnsi"/>
          <w:sz w:val="16"/>
          <w:szCs w:val="16"/>
          <w:lang w:val="ru-RU"/>
        </w:rPr>
        <w:t xml:space="preserve">округа от 03.04.2017г. № 41-МА </w:t>
      </w:r>
      <w:r w:rsidRPr="00DB2328">
        <w:rPr>
          <w:rFonts w:eastAsiaTheme="minorHAnsi"/>
          <w:sz w:val="16"/>
          <w:szCs w:val="16"/>
          <w:lang w:val="ru-RU"/>
        </w:rPr>
        <w:t xml:space="preserve">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</w:t>
      </w:r>
      <w:r>
        <w:rPr>
          <w:rFonts w:eastAsiaTheme="minorHAnsi"/>
          <w:sz w:val="16"/>
          <w:szCs w:val="16"/>
          <w:lang w:val="ru-RU"/>
        </w:rPr>
        <w:t xml:space="preserve">за </w:t>
      </w:r>
      <w:r w:rsidRPr="00DB2328">
        <w:rPr>
          <w:rFonts w:eastAsiaTheme="minorHAnsi"/>
          <w:sz w:val="16"/>
          <w:szCs w:val="16"/>
          <w:lang w:val="ru-RU"/>
        </w:rPr>
        <w:t xml:space="preserve">2016г.»                                                                         </w:t>
      </w:r>
    </w:p>
    <w:p w:rsidR="00DB2328" w:rsidRPr="00DB2328" w:rsidRDefault="00DB2328" w:rsidP="00DB2328">
      <w:pPr>
        <w:jc w:val="center"/>
        <w:rPr>
          <w:rFonts w:eastAsiaTheme="minorHAnsi"/>
          <w:b/>
          <w:sz w:val="28"/>
          <w:szCs w:val="28"/>
          <w:lang w:val="ru-RU"/>
        </w:rPr>
      </w:pPr>
      <w:r w:rsidRPr="00DB2328">
        <w:rPr>
          <w:rFonts w:eastAsiaTheme="minorHAnsi"/>
          <w:b/>
          <w:sz w:val="28"/>
          <w:szCs w:val="28"/>
          <w:lang w:val="ru-RU"/>
        </w:rPr>
        <w:t xml:space="preserve">Отчёт </w:t>
      </w:r>
    </w:p>
    <w:p w:rsidR="00DB2328" w:rsidRPr="00DB2328" w:rsidRDefault="00DB2328" w:rsidP="00DB2328">
      <w:pPr>
        <w:jc w:val="center"/>
        <w:rPr>
          <w:rFonts w:eastAsiaTheme="minorHAnsi"/>
          <w:b/>
          <w:sz w:val="28"/>
          <w:szCs w:val="28"/>
          <w:lang w:val="ru-RU"/>
        </w:rPr>
      </w:pPr>
      <w:r w:rsidRPr="00DB2328">
        <w:rPr>
          <w:rFonts w:eastAsiaTheme="minorHAnsi"/>
          <w:b/>
          <w:sz w:val="28"/>
          <w:szCs w:val="28"/>
          <w:lang w:val="ru-RU"/>
        </w:rPr>
        <w:t>Об исполнении муниципальной программы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муниципальный округ на 2016-2018 годы» за 2016г.</w:t>
      </w:r>
    </w:p>
    <w:p w:rsidR="00DB2328" w:rsidRPr="00DB2328" w:rsidRDefault="00DB2328" w:rsidP="00DB2328">
      <w:pPr>
        <w:jc w:val="center"/>
        <w:rPr>
          <w:rFonts w:eastAsiaTheme="minorHAnsi"/>
          <w:b/>
          <w:sz w:val="28"/>
          <w:szCs w:val="28"/>
          <w:lang w:val="ru-RU"/>
        </w:rPr>
      </w:pPr>
    </w:p>
    <w:p w:rsidR="00DB2328" w:rsidRPr="00DB2328" w:rsidRDefault="00DB2328" w:rsidP="00DB2328">
      <w:pPr>
        <w:jc w:val="center"/>
        <w:rPr>
          <w:rFonts w:eastAsiaTheme="minorHAnsi"/>
          <w:b/>
          <w:sz w:val="24"/>
          <w:szCs w:val="24"/>
          <w:lang w:val="ru-RU"/>
        </w:rPr>
      </w:pPr>
      <w:r w:rsidRPr="00DB2328">
        <w:rPr>
          <w:rFonts w:eastAsiaTheme="minorHAnsi"/>
          <w:b/>
          <w:sz w:val="24"/>
          <w:szCs w:val="24"/>
          <w:lang w:val="ru-RU"/>
        </w:rPr>
        <w:t>Использование бюджетных ассигнований бюджета Качинского муниципального образования города Севастополя Качинский муниципальный округ</w:t>
      </w:r>
    </w:p>
    <w:p w:rsidR="00DB2328" w:rsidRPr="00921741" w:rsidRDefault="00DB2328" w:rsidP="00DB2328">
      <w:pPr>
        <w:jc w:val="right"/>
        <w:rPr>
          <w:rFonts w:eastAsiaTheme="minorHAnsi"/>
        </w:rPr>
      </w:pPr>
      <w:r w:rsidRPr="00921741">
        <w:rPr>
          <w:rFonts w:eastAsiaTheme="minorHAnsi"/>
        </w:rPr>
        <w:t>Тыс.руб.</w:t>
      </w:r>
    </w:p>
    <w:tbl>
      <w:tblPr>
        <w:tblStyle w:val="11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850"/>
        <w:gridCol w:w="851"/>
        <w:gridCol w:w="1247"/>
        <w:gridCol w:w="850"/>
        <w:gridCol w:w="851"/>
      </w:tblGrid>
      <w:tr w:rsidR="00DB2328" w:rsidRPr="006F339D" w:rsidTr="00184EC8">
        <w:trPr>
          <w:trHeight w:val="676"/>
        </w:trPr>
        <w:tc>
          <w:tcPr>
            <w:tcW w:w="3402" w:type="dxa"/>
            <w:vMerge w:val="restart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01" w:type="dxa"/>
            <w:gridSpan w:val="2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Январь-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47" w:type="dxa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701" w:type="dxa"/>
            <w:gridSpan w:val="2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DB2328" w:rsidRPr="006F339D" w:rsidTr="00184EC8">
        <w:trPr>
          <w:trHeight w:val="585"/>
        </w:trPr>
        <w:tc>
          <w:tcPr>
            <w:tcW w:w="3402" w:type="dxa"/>
            <w:vMerge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851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247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850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DB2328" w:rsidRPr="00A46797" w:rsidTr="00184EC8">
        <w:trPr>
          <w:trHeight w:val="195"/>
        </w:trPr>
        <w:tc>
          <w:tcPr>
            <w:tcW w:w="3402" w:type="dxa"/>
            <w:vMerge w:val="restart"/>
          </w:tcPr>
          <w:p w:rsidR="00DB2328" w:rsidRPr="00A46797" w:rsidRDefault="00DB2328" w:rsidP="00DB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4679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2016-2018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годы </w:t>
            </w:r>
            <w:r w:rsidRPr="00A467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985" w:type="dxa"/>
          </w:tcPr>
          <w:p w:rsidR="00DB2328" w:rsidRPr="00A46797" w:rsidRDefault="00DB2328" w:rsidP="00DB23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79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DB2328" w:rsidRPr="00A46797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A4679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DB2328" w:rsidRPr="00A46797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A4679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7" w:type="dxa"/>
          </w:tcPr>
          <w:p w:rsidR="00DB2328" w:rsidRPr="00A46797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DB2328" w:rsidRPr="00EA3E06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06"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  <w:tc>
          <w:tcPr>
            <w:tcW w:w="851" w:type="dxa"/>
          </w:tcPr>
          <w:p w:rsidR="00DB2328" w:rsidRPr="00EA3E06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06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</w:tr>
      <w:tr w:rsidR="00DB2328" w:rsidRPr="006F339D" w:rsidTr="00184EC8">
        <w:trPr>
          <w:trHeight w:val="165"/>
        </w:trPr>
        <w:tc>
          <w:tcPr>
            <w:tcW w:w="3402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Pr="006F33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A4679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7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DB2328" w:rsidRPr="00EA3E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EA3E06">
              <w:rPr>
                <w:rFonts w:ascii="Times New Roman" w:hAnsi="Times New Roman" w:cs="Times New Roman"/>
              </w:rPr>
              <w:t>228,1</w:t>
            </w:r>
          </w:p>
        </w:tc>
        <w:tc>
          <w:tcPr>
            <w:tcW w:w="851" w:type="dxa"/>
          </w:tcPr>
          <w:p w:rsidR="00DB2328" w:rsidRPr="00EA3E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EA3E06">
              <w:rPr>
                <w:rFonts w:ascii="Times New Roman" w:hAnsi="Times New Roman" w:cs="Times New Roman"/>
              </w:rPr>
              <w:t>109,3</w:t>
            </w:r>
          </w:p>
        </w:tc>
      </w:tr>
      <w:tr w:rsidR="00DB2328" w:rsidRPr="006F339D" w:rsidTr="00184EC8">
        <w:trPr>
          <w:trHeight w:val="1334"/>
        </w:trPr>
        <w:tc>
          <w:tcPr>
            <w:tcW w:w="3402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B2328" w:rsidRPr="00EA3E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EA3E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EA3E06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EA3E06">
              <w:rPr>
                <w:rFonts w:ascii="Times New Roman" w:hAnsi="Times New Roman" w:cs="Times New Roman"/>
              </w:rPr>
              <w:t>0</w:t>
            </w:r>
          </w:p>
        </w:tc>
      </w:tr>
    </w:tbl>
    <w:p w:rsidR="00DB2328" w:rsidRDefault="00DB2328" w:rsidP="00DB2328">
      <w:pPr>
        <w:jc w:val="both"/>
        <w:rPr>
          <w:rFonts w:eastAsiaTheme="minorHAnsi"/>
          <w:sz w:val="28"/>
          <w:szCs w:val="28"/>
        </w:rPr>
      </w:pPr>
      <w:r w:rsidRPr="0060372B">
        <w:rPr>
          <w:rFonts w:eastAsiaTheme="minorHAnsi"/>
          <w:sz w:val="28"/>
          <w:szCs w:val="28"/>
        </w:rPr>
        <w:t xml:space="preserve"> </w:t>
      </w:r>
    </w:p>
    <w:p w:rsidR="00184EC8" w:rsidRDefault="00184EC8" w:rsidP="00DB2328">
      <w:pPr>
        <w:jc w:val="both"/>
        <w:rPr>
          <w:rFonts w:eastAsiaTheme="minorHAnsi"/>
          <w:sz w:val="28"/>
          <w:szCs w:val="28"/>
        </w:rPr>
      </w:pPr>
    </w:p>
    <w:p w:rsidR="00184EC8" w:rsidRPr="00A55B5F" w:rsidRDefault="00184EC8" w:rsidP="00DB2328">
      <w:pPr>
        <w:jc w:val="both"/>
        <w:rPr>
          <w:rFonts w:eastAsiaTheme="minorHAnsi"/>
          <w:sz w:val="24"/>
          <w:szCs w:val="24"/>
        </w:rPr>
      </w:pPr>
    </w:p>
    <w:p w:rsidR="00DB2328" w:rsidRPr="00A55B5F" w:rsidRDefault="00DB2328" w:rsidP="00DB2328">
      <w:pPr>
        <w:jc w:val="center"/>
        <w:rPr>
          <w:rFonts w:eastAsiaTheme="minorHAnsi"/>
          <w:sz w:val="24"/>
          <w:szCs w:val="24"/>
        </w:rPr>
      </w:pPr>
      <w:proofErr w:type="spellStart"/>
      <w:r w:rsidRPr="00A55B5F">
        <w:rPr>
          <w:rFonts w:eastAsiaTheme="minorHAnsi"/>
          <w:sz w:val="24"/>
          <w:szCs w:val="24"/>
        </w:rPr>
        <w:t>Аналитическая</w:t>
      </w:r>
      <w:proofErr w:type="spellEnd"/>
      <w:r w:rsidRPr="00A55B5F">
        <w:rPr>
          <w:rFonts w:eastAsiaTheme="minorHAnsi"/>
          <w:sz w:val="24"/>
          <w:szCs w:val="24"/>
        </w:rPr>
        <w:t xml:space="preserve"> </w:t>
      </w:r>
      <w:proofErr w:type="spellStart"/>
      <w:r w:rsidRPr="00A55B5F">
        <w:rPr>
          <w:rFonts w:eastAsiaTheme="minorHAnsi"/>
          <w:sz w:val="24"/>
          <w:szCs w:val="24"/>
        </w:rPr>
        <w:t>записка</w:t>
      </w:r>
      <w:proofErr w:type="spellEnd"/>
    </w:p>
    <w:p w:rsidR="00DB2328" w:rsidRPr="00DB2328" w:rsidRDefault="00DB2328" w:rsidP="00DB2328">
      <w:pPr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В течение отчетного периода за счет средств муниципальной программы были приобретены информационные стенды в количестве 4 штук, был приобретён бензин в количестве 80 л, </w:t>
      </w:r>
      <w:r w:rsidRPr="00DB2328">
        <w:rPr>
          <w:rFonts w:ascii="Book Antiqua" w:hAnsi="Book Antiqua"/>
          <w:sz w:val="24"/>
          <w:szCs w:val="24"/>
          <w:lang w:val="ru-RU"/>
        </w:rPr>
        <w:t xml:space="preserve">по рекомендации </w:t>
      </w:r>
      <w:r w:rsidRPr="00DB2328">
        <w:rPr>
          <w:rFonts w:eastAsiaTheme="minorHAnsi"/>
          <w:sz w:val="24"/>
          <w:szCs w:val="24"/>
          <w:lang w:val="ru-RU"/>
        </w:rPr>
        <w:t xml:space="preserve">АТК приобретены радиостанции для доступности связи в количестве 4 </w:t>
      </w:r>
      <w:proofErr w:type="spellStart"/>
      <w:r w:rsidRPr="00DB2328">
        <w:rPr>
          <w:rFonts w:eastAsiaTheme="minorHAnsi"/>
          <w:sz w:val="24"/>
          <w:szCs w:val="24"/>
          <w:lang w:val="ru-RU"/>
        </w:rPr>
        <w:t>шт</w:t>
      </w:r>
      <w:proofErr w:type="spellEnd"/>
      <w:r w:rsidRPr="00DB2328">
        <w:rPr>
          <w:rFonts w:eastAsiaTheme="minorHAnsi"/>
          <w:sz w:val="24"/>
          <w:szCs w:val="24"/>
          <w:lang w:val="ru-RU"/>
        </w:rPr>
        <w:t>, оплачены транспортные услуги по перевозке участников  Фестиваля песни и танца народов мира, изготовлены печатные памятки и буклеты по тематике противодействия экстремизму и терроризму, организованы и проведены круглые столы, семинары с привлечением должностных лиц, специалистов по мерам предупредительного характера при угрозах террористической и экстремистской направленности, для наглядности передачи материала приобретён телевизор.</w:t>
      </w:r>
    </w:p>
    <w:p w:rsidR="00DB2328" w:rsidRPr="00DB2328" w:rsidRDefault="00DB2328" w:rsidP="00DB2328">
      <w:pPr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Годовое задание выполнено на 100,0%. </w:t>
      </w:r>
    </w:p>
    <w:p w:rsidR="00DB2328" w:rsidRDefault="00DB232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184EC8" w:rsidRPr="00DB2328" w:rsidRDefault="00184EC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DB2328" w:rsidRPr="00DB2328" w:rsidRDefault="00DB2328" w:rsidP="00184EC8">
      <w:pPr>
        <w:ind w:firstLine="567"/>
        <w:jc w:val="both"/>
        <w:rPr>
          <w:b/>
          <w:i/>
          <w:color w:val="000000"/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 xml:space="preserve">Глава ВМО Качинский МО, исполняющий </w:t>
      </w:r>
    </w:p>
    <w:p w:rsidR="00DB2328" w:rsidRPr="00DB2328" w:rsidRDefault="00DB2328" w:rsidP="00184EC8">
      <w:pPr>
        <w:ind w:firstLine="567"/>
        <w:jc w:val="both"/>
        <w:rPr>
          <w:b/>
          <w:i/>
          <w:color w:val="000000"/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 xml:space="preserve">полномочия председателя Совета, </w:t>
      </w:r>
    </w:p>
    <w:p w:rsidR="00DB2328" w:rsidRPr="00DB2328" w:rsidRDefault="00DB2328" w:rsidP="00184EC8">
      <w:pPr>
        <w:tabs>
          <w:tab w:val="left" w:pos="6663"/>
        </w:tabs>
        <w:ind w:firstLine="567"/>
        <w:jc w:val="both"/>
        <w:rPr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>Глава местной администрации</w:t>
      </w:r>
      <w:proofErr w:type="gramStart"/>
      <w:r w:rsidRPr="00DB2328">
        <w:rPr>
          <w:b/>
          <w:i/>
          <w:color w:val="000000"/>
          <w:sz w:val="24"/>
          <w:szCs w:val="24"/>
          <w:lang w:val="ru-RU"/>
        </w:rPr>
        <w:tab/>
        <w:t xml:space="preserve">  Н.М.</w:t>
      </w:r>
      <w:proofErr w:type="gramEnd"/>
      <w:r w:rsidRPr="00DB2328">
        <w:rPr>
          <w:b/>
          <w:i/>
          <w:color w:val="000000"/>
          <w:sz w:val="24"/>
          <w:szCs w:val="24"/>
          <w:lang w:val="ru-RU"/>
        </w:rPr>
        <w:t xml:space="preserve">  Герасим</w:t>
      </w:r>
      <w:r w:rsidRPr="00DB2328">
        <w:rPr>
          <w:sz w:val="24"/>
          <w:szCs w:val="24"/>
          <w:lang w:val="ru-RU"/>
        </w:rPr>
        <w:t xml:space="preserve">                 </w:t>
      </w:r>
    </w:p>
    <w:p w:rsidR="00DB2328" w:rsidRPr="00DB2328" w:rsidRDefault="00DB2328" w:rsidP="00184EC8">
      <w:pPr>
        <w:ind w:firstLine="567"/>
        <w:jc w:val="both"/>
        <w:rPr>
          <w:rFonts w:eastAsiaTheme="minorHAnsi"/>
          <w:sz w:val="28"/>
          <w:szCs w:val="28"/>
          <w:lang w:val="ru-RU"/>
        </w:rPr>
      </w:pPr>
    </w:p>
    <w:p w:rsidR="00DB2328" w:rsidRPr="00DB2328" w:rsidRDefault="00DB2328" w:rsidP="00184EC8">
      <w:pPr>
        <w:ind w:firstLine="567"/>
        <w:jc w:val="both"/>
        <w:rPr>
          <w:rFonts w:eastAsiaTheme="minorHAnsi"/>
          <w:sz w:val="28"/>
          <w:szCs w:val="28"/>
          <w:lang w:val="ru-RU"/>
        </w:rPr>
      </w:pPr>
      <w:r w:rsidRPr="00DB2328">
        <w:rPr>
          <w:rFonts w:eastAsiaTheme="minorHAnsi"/>
          <w:sz w:val="28"/>
          <w:szCs w:val="28"/>
          <w:lang w:val="ru-RU"/>
        </w:rPr>
        <w:t>СОГЛАСОВАНО:</w:t>
      </w:r>
    </w:p>
    <w:p w:rsidR="00DB2328" w:rsidRPr="00DB2328" w:rsidRDefault="00DB2328" w:rsidP="00184EC8">
      <w:pPr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>Заместитель Главы местной администрации</w:t>
      </w:r>
    </w:p>
    <w:p w:rsidR="00DB2328" w:rsidRPr="00DB2328" w:rsidRDefault="00DB2328" w:rsidP="00184EC8">
      <w:pPr>
        <w:tabs>
          <w:tab w:val="left" w:pos="6663"/>
        </w:tabs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Качинского МО                                            </w:t>
      </w:r>
      <w:r w:rsidRPr="00DB2328">
        <w:rPr>
          <w:rFonts w:eastAsiaTheme="minorHAnsi"/>
          <w:sz w:val="24"/>
          <w:szCs w:val="24"/>
          <w:lang w:val="ru-RU"/>
        </w:rPr>
        <w:tab/>
        <w:t xml:space="preserve">Р.А. Тишко                                  </w:t>
      </w:r>
    </w:p>
    <w:p w:rsidR="00DB2328" w:rsidRPr="00DB2328" w:rsidRDefault="00DB2328" w:rsidP="00184EC8">
      <w:pPr>
        <w:ind w:firstLine="567"/>
        <w:jc w:val="center"/>
        <w:rPr>
          <w:sz w:val="24"/>
          <w:szCs w:val="24"/>
          <w:lang w:val="ru-RU"/>
        </w:rPr>
      </w:pPr>
    </w:p>
    <w:p w:rsidR="00DB2328" w:rsidRDefault="00DB2328" w:rsidP="00184EC8">
      <w:pPr>
        <w:ind w:firstLine="567"/>
        <w:jc w:val="center"/>
        <w:rPr>
          <w:sz w:val="24"/>
          <w:szCs w:val="24"/>
          <w:lang w:val="ru-RU"/>
        </w:rPr>
      </w:pPr>
    </w:p>
    <w:p w:rsidR="00184EC8" w:rsidRDefault="00184EC8" w:rsidP="00DB2328">
      <w:pPr>
        <w:jc w:val="center"/>
        <w:rPr>
          <w:sz w:val="24"/>
          <w:szCs w:val="24"/>
          <w:lang w:val="ru-RU"/>
        </w:rPr>
      </w:pPr>
    </w:p>
    <w:p w:rsidR="00184EC8" w:rsidRDefault="00184EC8" w:rsidP="00DB2328">
      <w:pPr>
        <w:jc w:val="center"/>
        <w:rPr>
          <w:sz w:val="24"/>
          <w:szCs w:val="24"/>
          <w:lang w:val="ru-RU"/>
        </w:rPr>
      </w:pPr>
    </w:p>
    <w:p w:rsidR="00184EC8" w:rsidRDefault="00184EC8" w:rsidP="00DB2328">
      <w:pPr>
        <w:jc w:val="center"/>
        <w:rPr>
          <w:sz w:val="24"/>
          <w:szCs w:val="24"/>
          <w:lang w:val="ru-RU"/>
        </w:rPr>
      </w:pPr>
    </w:p>
    <w:p w:rsidR="00184EC8" w:rsidRDefault="00184EC8" w:rsidP="00DB2328">
      <w:pPr>
        <w:jc w:val="center"/>
        <w:rPr>
          <w:sz w:val="24"/>
          <w:szCs w:val="24"/>
          <w:lang w:val="ru-RU"/>
        </w:rPr>
      </w:pPr>
    </w:p>
    <w:p w:rsidR="00184EC8" w:rsidRDefault="00184EC8" w:rsidP="00DB2328">
      <w:pPr>
        <w:jc w:val="center"/>
        <w:rPr>
          <w:sz w:val="24"/>
          <w:szCs w:val="24"/>
          <w:lang w:val="ru-RU"/>
        </w:rPr>
      </w:pPr>
    </w:p>
    <w:p w:rsidR="00184EC8" w:rsidRPr="00DB2328" w:rsidRDefault="00184EC8" w:rsidP="00DB2328">
      <w:pPr>
        <w:jc w:val="center"/>
        <w:rPr>
          <w:sz w:val="24"/>
          <w:szCs w:val="24"/>
          <w:lang w:val="ru-RU"/>
        </w:rPr>
      </w:pPr>
    </w:p>
    <w:p w:rsidR="00184EC8" w:rsidRPr="00DB2328" w:rsidRDefault="00184EC8" w:rsidP="00184EC8">
      <w:pPr>
        <w:ind w:firstLine="5812"/>
        <w:rPr>
          <w:rFonts w:eastAsiaTheme="minorHAnsi"/>
          <w:sz w:val="16"/>
          <w:szCs w:val="16"/>
          <w:lang w:val="ru-RU"/>
        </w:rPr>
      </w:pPr>
      <w:r>
        <w:rPr>
          <w:rFonts w:eastAsiaTheme="minorHAnsi"/>
          <w:sz w:val="16"/>
          <w:szCs w:val="16"/>
          <w:lang w:val="ru-RU"/>
        </w:rPr>
        <w:lastRenderedPageBreak/>
        <w:t>Приложение 3</w:t>
      </w:r>
    </w:p>
    <w:p w:rsidR="00184EC8" w:rsidRPr="00DB2328" w:rsidRDefault="00184EC8" w:rsidP="00184EC8">
      <w:pPr>
        <w:ind w:left="5812"/>
        <w:rPr>
          <w:rFonts w:eastAsiaTheme="minorHAnsi"/>
          <w:sz w:val="16"/>
          <w:szCs w:val="16"/>
          <w:lang w:val="ru-RU"/>
        </w:rPr>
      </w:pPr>
      <w:r w:rsidRPr="00DB2328">
        <w:rPr>
          <w:rFonts w:eastAsiaTheme="minorHAnsi"/>
          <w:sz w:val="16"/>
          <w:szCs w:val="16"/>
          <w:lang w:val="ru-RU"/>
        </w:rPr>
        <w:t xml:space="preserve">к </w:t>
      </w:r>
      <w:r>
        <w:rPr>
          <w:rFonts w:eastAsiaTheme="minorHAnsi"/>
          <w:sz w:val="16"/>
          <w:szCs w:val="16"/>
          <w:lang w:val="ru-RU"/>
        </w:rPr>
        <w:t xml:space="preserve">Постановлению местной администрации </w:t>
      </w:r>
      <w:r w:rsidRPr="00DB2328">
        <w:rPr>
          <w:rFonts w:eastAsiaTheme="minorHAnsi"/>
          <w:sz w:val="16"/>
          <w:szCs w:val="16"/>
          <w:lang w:val="ru-RU"/>
        </w:rPr>
        <w:t xml:space="preserve">Качинского муниципального </w:t>
      </w:r>
      <w:r>
        <w:rPr>
          <w:rFonts w:eastAsiaTheme="minorHAnsi"/>
          <w:sz w:val="16"/>
          <w:szCs w:val="16"/>
          <w:lang w:val="ru-RU"/>
        </w:rPr>
        <w:t xml:space="preserve">округа от 03.04.2017г. № 41-МА </w:t>
      </w:r>
      <w:r w:rsidRPr="00DB2328">
        <w:rPr>
          <w:rFonts w:eastAsiaTheme="minorHAnsi"/>
          <w:sz w:val="16"/>
          <w:szCs w:val="16"/>
          <w:lang w:val="ru-RU"/>
        </w:rPr>
        <w:t xml:space="preserve">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</w:t>
      </w:r>
      <w:r>
        <w:rPr>
          <w:rFonts w:eastAsiaTheme="minorHAnsi"/>
          <w:sz w:val="16"/>
          <w:szCs w:val="16"/>
          <w:lang w:val="ru-RU"/>
        </w:rPr>
        <w:t xml:space="preserve">за </w:t>
      </w:r>
      <w:r w:rsidRPr="00DB2328">
        <w:rPr>
          <w:rFonts w:eastAsiaTheme="minorHAnsi"/>
          <w:sz w:val="16"/>
          <w:szCs w:val="16"/>
          <w:lang w:val="ru-RU"/>
        </w:rPr>
        <w:t xml:space="preserve">2016г.»                                                                         </w:t>
      </w:r>
    </w:p>
    <w:p w:rsidR="00DB2328" w:rsidRPr="00DB2328" w:rsidRDefault="00DB2328" w:rsidP="00DB2328">
      <w:pPr>
        <w:jc w:val="center"/>
        <w:rPr>
          <w:rFonts w:eastAsiaTheme="minorHAnsi"/>
          <w:b/>
          <w:sz w:val="28"/>
          <w:szCs w:val="28"/>
          <w:lang w:val="ru-RU"/>
        </w:rPr>
      </w:pPr>
      <w:r w:rsidRPr="00DB2328">
        <w:rPr>
          <w:rFonts w:eastAsiaTheme="minorHAnsi"/>
          <w:b/>
          <w:sz w:val="28"/>
          <w:szCs w:val="28"/>
          <w:lang w:val="ru-RU"/>
        </w:rPr>
        <w:t xml:space="preserve">Отчёт </w:t>
      </w:r>
    </w:p>
    <w:p w:rsidR="00DB2328" w:rsidRPr="00DB2328" w:rsidRDefault="00DB2328" w:rsidP="00DB2328">
      <w:pPr>
        <w:jc w:val="center"/>
        <w:rPr>
          <w:rFonts w:eastAsiaTheme="minorHAnsi"/>
          <w:b/>
          <w:sz w:val="28"/>
          <w:szCs w:val="28"/>
          <w:lang w:val="ru-RU"/>
        </w:rPr>
      </w:pPr>
      <w:r w:rsidRPr="00DB2328">
        <w:rPr>
          <w:rFonts w:eastAsiaTheme="minorHAnsi"/>
          <w:b/>
          <w:sz w:val="28"/>
          <w:szCs w:val="28"/>
          <w:lang w:val="ru-RU"/>
        </w:rPr>
        <w:t xml:space="preserve">Об исполнении муниципальной программы </w:t>
      </w:r>
    </w:p>
    <w:p w:rsidR="00DB2328" w:rsidRPr="00DB2328" w:rsidRDefault="00DB2328" w:rsidP="00DB2328">
      <w:pPr>
        <w:jc w:val="center"/>
        <w:rPr>
          <w:rFonts w:eastAsiaTheme="minorHAnsi"/>
          <w:b/>
          <w:sz w:val="28"/>
          <w:szCs w:val="28"/>
          <w:lang w:val="ru-RU"/>
        </w:rPr>
      </w:pPr>
      <w:r w:rsidRPr="00DB2328">
        <w:rPr>
          <w:rFonts w:eastAsiaTheme="minorHAnsi"/>
          <w:b/>
          <w:sz w:val="28"/>
          <w:szCs w:val="28"/>
          <w:lang w:val="ru-RU"/>
        </w:rPr>
        <w:t>«Информационное общество на 2016-2018 года» за 2016г.</w:t>
      </w:r>
    </w:p>
    <w:p w:rsidR="00DB2328" w:rsidRPr="00DB2328" w:rsidRDefault="00DB2328" w:rsidP="00DB2328">
      <w:pPr>
        <w:jc w:val="center"/>
        <w:rPr>
          <w:rFonts w:eastAsiaTheme="minorHAnsi"/>
          <w:b/>
          <w:sz w:val="28"/>
          <w:szCs w:val="28"/>
          <w:lang w:val="ru-RU"/>
        </w:rPr>
      </w:pPr>
    </w:p>
    <w:p w:rsidR="00DB2328" w:rsidRPr="00DB2328" w:rsidRDefault="00DB2328" w:rsidP="00DB2328">
      <w:pPr>
        <w:jc w:val="center"/>
        <w:rPr>
          <w:rFonts w:eastAsiaTheme="minorHAnsi"/>
          <w:b/>
          <w:sz w:val="24"/>
          <w:szCs w:val="24"/>
          <w:lang w:val="ru-RU"/>
        </w:rPr>
      </w:pPr>
      <w:r w:rsidRPr="00DB2328">
        <w:rPr>
          <w:rFonts w:eastAsiaTheme="minorHAnsi"/>
          <w:b/>
          <w:sz w:val="24"/>
          <w:szCs w:val="24"/>
          <w:lang w:val="ru-RU"/>
        </w:rPr>
        <w:t>Использование бюджетных ассигнований бюджета Качинского муниципального образования города Севастополя Качинский муниципальный округ</w:t>
      </w:r>
    </w:p>
    <w:p w:rsidR="00DB2328" w:rsidRPr="00921741" w:rsidRDefault="00DB2328" w:rsidP="00DB2328">
      <w:pPr>
        <w:jc w:val="right"/>
        <w:rPr>
          <w:rFonts w:eastAsiaTheme="minorHAnsi"/>
        </w:rPr>
      </w:pPr>
      <w:r w:rsidRPr="00921741">
        <w:rPr>
          <w:rFonts w:eastAsiaTheme="minorHAnsi"/>
        </w:rPr>
        <w:t>Тыс.руб.</w:t>
      </w:r>
    </w:p>
    <w:tbl>
      <w:tblPr>
        <w:tblStyle w:val="11"/>
        <w:tblW w:w="10036" w:type="dxa"/>
        <w:tblInd w:w="462" w:type="dxa"/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851"/>
        <w:gridCol w:w="850"/>
        <w:gridCol w:w="1389"/>
        <w:gridCol w:w="850"/>
        <w:gridCol w:w="851"/>
      </w:tblGrid>
      <w:tr w:rsidR="00DB2328" w:rsidRPr="006F339D" w:rsidTr="00184EC8">
        <w:trPr>
          <w:trHeight w:val="676"/>
        </w:trPr>
        <w:tc>
          <w:tcPr>
            <w:tcW w:w="2977" w:type="dxa"/>
            <w:vMerge w:val="restart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01" w:type="dxa"/>
            <w:gridSpan w:val="2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Январь-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389" w:type="dxa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701" w:type="dxa"/>
            <w:gridSpan w:val="2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DB2328" w:rsidRPr="006F339D" w:rsidTr="00184EC8">
        <w:trPr>
          <w:trHeight w:val="585"/>
        </w:trPr>
        <w:tc>
          <w:tcPr>
            <w:tcW w:w="2977" w:type="dxa"/>
            <w:vMerge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850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389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850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DB2328" w:rsidRPr="00A46797" w:rsidTr="00184EC8">
        <w:trPr>
          <w:trHeight w:val="195"/>
        </w:trPr>
        <w:tc>
          <w:tcPr>
            <w:tcW w:w="2977" w:type="dxa"/>
            <w:vMerge w:val="restart"/>
          </w:tcPr>
          <w:p w:rsidR="00DB2328" w:rsidRPr="00A46797" w:rsidRDefault="00DB2328" w:rsidP="00DB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Информационное общество</w:t>
            </w:r>
            <w:r w:rsidRPr="00A46797">
              <w:rPr>
                <w:rFonts w:ascii="Times New Roman" w:hAnsi="Times New Roman" w:cs="Times New Roman"/>
                <w:sz w:val="20"/>
                <w:szCs w:val="20"/>
              </w:rPr>
              <w:t xml:space="preserve"> на 2016-2018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Pr="00A4679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268" w:type="dxa"/>
          </w:tcPr>
          <w:p w:rsidR="00DB2328" w:rsidRPr="00A46797" w:rsidRDefault="00DB2328" w:rsidP="00DB23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79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DB2328" w:rsidRPr="00A46797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850" w:type="dxa"/>
          </w:tcPr>
          <w:p w:rsidR="00DB2328" w:rsidRPr="00A46797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389" w:type="dxa"/>
          </w:tcPr>
          <w:p w:rsidR="00DB2328" w:rsidRPr="00A46797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DB2328" w:rsidRPr="00A46797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DB2328" w:rsidRPr="00A46797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B2328" w:rsidRPr="006F339D" w:rsidTr="00184EC8">
        <w:trPr>
          <w:trHeight w:val="165"/>
        </w:trPr>
        <w:tc>
          <w:tcPr>
            <w:tcW w:w="2977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389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DB2328" w:rsidRPr="006F339D" w:rsidTr="00184EC8">
        <w:trPr>
          <w:trHeight w:val="1334"/>
        </w:trPr>
        <w:tc>
          <w:tcPr>
            <w:tcW w:w="2977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9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</w:tr>
    </w:tbl>
    <w:p w:rsidR="00DB2328" w:rsidRPr="00DB2328" w:rsidRDefault="00DB2328" w:rsidP="00DB2328">
      <w:pPr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8"/>
          <w:szCs w:val="28"/>
          <w:lang w:val="ru-RU"/>
        </w:rPr>
        <w:t xml:space="preserve"> </w:t>
      </w:r>
    </w:p>
    <w:p w:rsidR="00184EC8" w:rsidRDefault="00184EC8" w:rsidP="00DB2328">
      <w:pPr>
        <w:jc w:val="center"/>
        <w:rPr>
          <w:rFonts w:eastAsiaTheme="minorHAnsi"/>
          <w:sz w:val="24"/>
          <w:szCs w:val="24"/>
          <w:lang w:val="ru-RU"/>
        </w:rPr>
      </w:pPr>
    </w:p>
    <w:p w:rsidR="00184EC8" w:rsidRDefault="00184EC8" w:rsidP="00DB2328">
      <w:pPr>
        <w:jc w:val="center"/>
        <w:rPr>
          <w:rFonts w:eastAsiaTheme="minorHAnsi"/>
          <w:sz w:val="24"/>
          <w:szCs w:val="24"/>
          <w:lang w:val="ru-RU"/>
        </w:rPr>
      </w:pPr>
    </w:p>
    <w:p w:rsidR="00DB2328" w:rsidRPr="00DB2328" w:rsidRDefault="00DB2328" w:rsidP="00DB2328">
      <w:pPr>
        <w:jc w:val="center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>Аналитическая записка</w:t>
      </w:r>
    </w:p>
    <w:p w:rsidR="00DB2328" w:rsidRPr="00DB2328" w:rsidRDefault="00DB2328" w:rsidP="00DB2328">
      <w:pPr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В течение отчетного периода за счет средств муниципальной программы были оплачены расходы на </w:t>
      </w:r>
      <w:r w:rsidRPr="00DB2328">
        <w:rPr>
          <w:rFonts w:ascii="Book Antiqua" w:hAnsi="Book Antiqua"/>
          <w:lang w:val="ru-RU"/>
        </w:rPr>
        <w:t>услуги хостинга</w:t>
      </w:r>
      <w:r w:rsidRPr="00DB2328">
        <w:rPr>
          <w:rFonts w:eastAsiaTheme="minorHAnsi"/>
          <w:sz w:val="24"/>
          <w:szCs w:val="24"/>
          <w:lang w:val="ru-RU"/>
        </w:rPr>
        <w:t xml:space="preserve">, </w:t>
      </w:r>
      <w:r w:rsidRPr="00DB2328">
        <w:rPr>
          <w:rFonts w:ascii="Book Antiqua" w:hAnsi="Book Antiqua"/>
          <w:lang w:val="ru-RU"/>
        </w:rPr>
        <w:t>приобретение информационных стендов</w:t>
      </w:r>
      <w:r w:rsidRPr="00DB2328">
        <w:rPr>
          <w:rFonts w:eastAsiaTheme="minorHAnsi"/>
          <w:sz w:val="24"/>
          <w:szCs w:val="24"/>
          <w:lang w:val="ru-RU"/>
        </w:rPr>
        <w:t xml:space="preserve">, </w:t>
      </w:r>
      <w:r w:rsidRPr="00DB2328">
        <w:rPr>
          <w:rFonts w:ascii="Book Antiqua" w:hAnsi="Book Antiqua"/>
          <w:lang w:val="ru-RU"/>
        </w:rPr>
        <w:t>услуги по изданию «Информационный бюллетень Качинского муниципалитета», приобретение фотоаппарата и принадлежностей к нему, приобретение цифровых видеокамер с принадлежностями</w:t>
      </w:r>
      <w:r w:rsidRPr="00DB2328">
        <w:rPr>
          <w:rFonts w:eastAsiaTheme="minorHAnsi"/>
          <w:sz w:val="24"/>
          <w:szCs w:val="24"/>
          <w:lang w:val="ru-RU"/>
        </w:rPr>
        <w:t xml:space="preserve">, </w:t>
      </w:r>
      <w:r w:rsidRPr="00DB2328">
        <w:rPr>
          <w:rFonts w:ascii="Book Antiqua" w:hAnsi="Book Antiqua"/>
          <w:lang w:val="ru-RU"/>
        </w:rPr>
        <w:t>приобретение акустических колонок с принадлежностями</w:t>
      </w:r>
      <w:r w:rsidRPr="00DB2328">
        <w:rPr>
          <w:rFonts w:eastAsiaTheme="minorHAnsi"/>
          <w:sz w:val="24"/>
          <w:szCs w:val="24"/>
          <w:lang w:val="ru-RU"/>
        </w:rPr>
        <w:t xml:space="preserve">, </w:t>
      </w:r>
      <w:r w:rsidRPr="00DB2328">
        <w:rPr>
          <w:rFonts w:ascii="Book Antiqua" w:hAnsi="Book Antiqua"/>
          <w:lang w:val="ru-RU"/>
        </w:rPr>
        <w:t>приобретение факса с автоответчиком</w:t>
      </w:r>
      <w:r w:rsidRPr="00DB2328">
        <w:rPr>
          <w:rFonts w:eastAsiaTheme="minorHAnsi"/>
          <w:sz w:val="24"/>
          <w:szCs w:val="24"/>
          <w:lang w:val="ru-RU"/>
        </w:rPr>
        <w:t xml:space="preserve"> печать информационного бюллетеня Качинского муниципального округа тиражом 3000 экз., оплату хостинга и продления доменного имени.</w:t>
      </w:r>
    </w:p>
    <w:p w:rsidR="00DB2328" w:rsidRPr="00DB2328" w:rsidRDefault="00DB2328" w:rsidP="00DB2328">
      <w:pPr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За отчетный период запланированные средства в объеме 340,0 тыс.руб. освоены на 100,0%. </w:t>
      </w:r>
    </w:p>
    <w:p w:rsidR="00DB2328" w:rsidRDefault="00DB232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184EC8" w:rsidRDefault="00184EC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184EC8" w:rsidRDefault="00184EC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184EC8" w:rsidRPr="00DB2328" w:rsidRDefault="00184EC8" w:rsidP="00DB2328">
      <w:pPr>
        <w:jc w:val="both"/>
        <w:rPr>
          <w:b/>
          <w:i/>
          <w:color w:val="000000"/>
          <w:sz w:val="24"/>
          <w:szCs w:val="24"/>
          <w:lang w:val="ru-RU"/>
        </w:rPr>
      </w:pPr>
    </w:p>
    <w:p w:rsidR="00DB2328" w:rsidRPr="00DB2328" w:rsidRDefault="00DB2328" w:rsidP="00184EC8">
      <w:pPr>
        <w:ind w:firstLine="567"/>
        <w:jc w:val="both"/>
        <w:rPr>
          <w:b/>
          <w:i/>
          <w:color w:val="000000"/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 xml:space="preserve">Глава ВМО Качинский МО, исполняющий </w:t>
      </w:r>
    </w:p>
    <w:p w:rsidR="00DB2328" w:rsidRPr="00DB2328" w:rsidRDefault="00DB2328" w:rsidP="00184EC8">
      <w:pPr>
        <w:ind w:firstLine="567"/>
        <w:jc w:val="both"/>
        <w:rPr>
          <w:b/>
          <w:i/>
          <w:color w:val="000000"/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 xml:space="preserve">полномочия председателя Совета, </w:t>
      </w:r>
    </w:p>
    <w:p w:rsidR="00DB2328" w:rsidRPr="00DB2328" w:rsidRDefault="00DB2328" w:rsidP="00184EC8">
      <w:pPr>
        <w:tabs>
          <w:tab w:val="left" w:pos="6663"/>
        </w:tabs>
        <w:ind w:firstLine="567"/>
        <w:jc w:val="both"/>
        <w:rPr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>Глава местной администрации</w:t>
      </w:r>
      <w:proofErr w:type="gramStart"/>
      <w:r w:rsidRPr="00DB2328">
        <w:rPr>
          <w:b/>
          <w:i/>
          <w:color w:val="000000"/>
          <w:sz w:val="24"/>
          <w:szCs w:val="24"/>
          <w:lang w:val="ru-RU"/>
        </w:rPr>
        <w:tab/>
        <w:t xml:space="preserve">  Н.М.</w:t>
      </w:r>
      <w:proofErr w:type="gramEnd"/>
      <w:r w:rsidRPr="00DB2328">
        <w:rPr>
          <w:b/>
          <w:i/>
          <w:color w:val="000000"/>
          <w:sz w:val="24"/>
          <w:szCs w:val="24"/>
          <w:lang w:val="ru-RU"/>
        </w:rPr>
        <w:t xml:space="preserve"> Герасим</w:t>
      </w:r>
      <w:r w:rsidRPr="00DB2328">
        <w:rPr>
          <w:sz w:val="24"/>
          <w:szCs w:val="24"/>
          <w:lang w:val="ru-RU"/>
        </w:rPr>
        <w:t xml:space="preserve">                 </w:t>
      </w:r>
    </w:p>
    <w:p w:rsidR="00DB2328" w:rsidRDefault="00184EC8" w:rsidP="00184EC8">
      <w:pPr>
        <w:ind w:firstLine="567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 </w:t>
      </w:r>
    </w:p>
    <w:p w:rsidR="00184EC8" w:rsidRPr="00DB2328" w:rsidRDefault="00184EC8" w:rsidP="00184EC8">
      <w:pPr>
        <w:ind w:firstLine="567"/>
        <w:jc w:val="both"/>
        <w:rPr>
          <w:rFonts w:eastAsiaTheme="minorHAnsi"/>
          <w:sz w:val="28"/>
          <w:szCs w:val="28"/>
          <w:lang w:val="ru-RU"/>
        </w:rPr>
      </w:pPr>
    </w:p>
    <w:p w:rsidR="00DB2328" w:rsidRPr="00DB2328" w:rsidRDefault="00DB2328" w:rsidP="00184EC8">
      <w:pPr>
        <w:ind w:firstLine="567"/>
        <w:jc w:val="both"/>
        <w:rPr>
          <w:rFonts w:eastAsiaTheme="minorHAnsi"/>
          <w:sz w:val="28"/>
          <w:szCs w:val="28"/>
          <w:lang w:val="ru-RU"/>
        </w:rPr>
      </w:pPr>
      <w:r w:rsidRPr="00DB2328">
        <w:rPr>
          <w:rFonts w:eastAsiaTheme="minorHAnsi"/>
          <w:sz w:val="28"/>
          <w:szCs w:val="28"/>
          <w:lang w:val="ru-RU"/>
        </w:rPr>
        <w:t>СОГЛАСОВАНО:</w:t>
      </w:r>
    </w:p>
    <w:p w:rsidR="00DB2328" w:rsidRPr="00DB2328" w:rsidRDefault="00DB2328" w:rsidP="00184EC8">
      <w:pPr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>Заместитель Главы местной администрации</w:t>
      </w:r>
    </w:p>
    <w:p w:rsidR="00DB2328" w:rsidRPr="00DB2328" w:rsidRDefault="00DB2328" w:rsidP="00184EC8">
      <w:pPr>
        <w:ind w:firstLine="567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Качинского МО                                            </w:t>
      </w:r>
      <w:r w:rsidRPr="00DB2328">
        <w:rPr>
          <w:rFonts w:eastAsiaTheme="minorHAnsi"/>
          <w:sz w:val="24"/>
          <w:szCs w:val="24"/>
          <w:lang w:val="ru-RU"/>
        </w:rPr>
        <w:tab/>
      </w:r>
      <w:r w:rsidR="00184EC8">
        <w:rPr>
          <w:rFonts w:eastAsiaTheme="minorHAnsi"/>
          <w:sz w:val="24"/>
          <w:szCs w:val="24"/>
          <w:lang w:val="ru-RU"/>
        </w:rPr>
        <w:t xml:space="preserve">                              </w:t>
      </w:r>
      <w:r w:rsidRPr="00DB2328">
        <w:rPr>
          <w:rFonts w:eastAsiaTheme="minorHAnsi"/>
          <w:sz w:val="24"/>
          <w:szCs w:val="24"/>
          <w:lang w:val="ru-RU"/>
        </w:rPr>
        <w:t>Р.А. Тишко</w:t>
      </w:r>
    </w:p>
    <w:p w:rsidR="00DB2328" w:rsidRPr="00DB2328" w:rsidRDefault="00DB2328" w:rsidP="00184EC8">
      <w:pPr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>Главный специалист общего отдела</w:t>
      </w:r>
    </w:p>
    <w:p w:rsidR="00DB2328" w:rsidRPr="00DB2328" w:rsidRDefault="00DB2328" w:rsidP="00184EC8">
      <w:pPr>
        <w:tabs>
          <w:tab w:val="left" w:pos="6663"/>
        </w:tabs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местной администрации Качинского МО                      </w:t>
      </w:r>
      <w:r w:rsidR="00184EC8">
        <w:rPr>
          <w:rFonts w:eastAsiaTheme="minorHAnsi"/>
          <w:sz w:val="24"/>
          <w:szCs w:val="24"/>
          <w:lang w:val="ru-RU"/>
        </w:rPr>
        <w:t xml:space="preserve">         </w:t>
      </w:r>
      <w:r w:rsidRPr="00DB2328">
        <w:rPr>
          <w:rFonts w:eastAsiaTheme="minorHAnsi"/>
          <w:sz w:val="24"/>
          <w:szCs w:val="24"/>
          <w:lang w:val="ru-RU"/>
        </w:rPr>
        <w:t xml:space="preserve"> </w:t>
      </w:r>
      <w:proofErr w:type="spellStart"/>
      <w:r w:rsidRPr="00DB2328">
        <w:rPr>
          <w:rFonts w:eastAsiaTheme="minorHAnsi"/>
          <w:sz w:val="24"/>
          <w:szCs w:val="24"/>
          <w:lang w:val="ru-RU"/>
        </w:rPr>
        <w:t>Т.С.о</w:t>
      </w:r>
      <w:proofErr w:type="spellEnd"/>
      <w:r w:rsidRPr="00DB2328">
        <w:rPr>
          <w:rFonts w:eastAsiaTheme="minorHAnsi"/>
          <w:sz w:val="24"/>
          <w:szCs w:val="24"/>
          <w:lang w:val="ru-RU"/>
        </w:rPr>
        <w:t xml:space="preserve">. Набиев     </w:t>
      </w:r>
    </w:p>
    <w:p w:rsidR="00DB2328" w:rsidRPr="00DB2328" w:rsidRDefault="00DB2328" w:rsidP="00184EC8">
      <w:pPr>
        <w:ind w:firstLine="567"/>
        <w:rPr>
          <w:sz w:val="24"/>
          <w:szCs w:val="24"/>
          <w:lang w:val="ru-RU"/>
        </w:rPr>
      </w:pPr>
    </w:p>
    <w:p w:rsidR="00DB2328" w:rsidRPr="00DB2328" w:rsidRDefault="00DB2328" w:rsidP="00DB2328">
      <w:pPr>
        <w:jc w:val="center"/>
        <w:rPr>
          <w:sz w:val="28"/>
          <w:szCs w:val="28"/>
          <w:lang w:val="ru-RU"/>
        </w:rPr>
      </w:pPr>
    </w:p>
    <w:p w:rsidR="00DB2328" w:rsidRDefault="00DB2328" w:rsidP="00DB2328">
      <w:pPr>
        <w:jc w:val="center"/>
        <w:rPr>
          <w:sz w:val="28"/>
          <w:szCs w:val="28"/>
          <w:lang w:val="ru-RU"/>
        </w:rPr>
      </w:pPr>
    </w:p>
    <w:p w:rsidR="00184EC8" w:rsidRDefault="00184EC8" w:rsidP="00DB2328">
      <w:pPr>
        <w:jc w:val="center"/>
        <w:rPr>
          <w:sz w:val="28"/>
          <w:szCs w:val="28"/>
          <w:lang w:val="ru-RU"/>
        </w:rPr>
      </w:pPr>
    </w:p>
    <w:p w:rsidR="00184EC8" w:rsidRDefault="00184EC8" w:rsidP="00DB2328">
      <w:pPr>
        <w:jc w:val="center"/>
        <w:rPr>
          <w:sz w:val="28"/>
          <w:szCs w:val="28"/>
          <w:lang w:val="ru-RU"/>
        </w:rPr>
      </w:pPr>
    </w:p>
    <w:p w:rsidR="00184EC8" w:rsidRDefault="00184EC8" w:rsidP="00DB2328">
      <w:pPr>
        <w:jc w:val="center"/>
        <w:rPr>
          <w:sz w:val="28"/>
          <w:szCs w:val="28"/>
          <w:lang w:val="ru-RU"/>
        </w:rPr>
      </w:pPr>
    </w:p>
    <w:p w:rsidR="00184EC8" w:rsidRPr="00DB2328" w:rsidRDefault="00184EC8" w:rsidP="00DB2328">
      <w:pPr>
        <w:jc w:val="center"/>
        <w:rPr>
          <w:sz w:val="28"/>
          <w:szCs w:val="28"/>
          <w:lang w:val="ru-RU"/>
        </w:rPr>
      </w:pPr>
    </w:p>
    <w:p w:rsidR="00DB2328" w:rsidRPr="00DB2328" w:rsidRDefault="00DB2328" w:rsidP="00DB2328">
      <w:pPr>
        <w:jc w:val="center"/>
        <w:rPr>
          <w:sz w:val="28"/>
          <w:szCs w:val="28"/>
          <w:lang w:val="ru-RU"/>
        </w:rPr>
      </w:pPr>
    </w:p>
    <w:p w:rsidR="00184EC8" w:rsidRPr="00DB2328" w:rsidRDefault="00184EC8" w:rsidP="00184EC8">
      <w:pPr>
        <w:ind w:firstLine="5812"/>
        <w:rPr>
          <w:rFonts w:eastAsiaTheme="minorHAnsi"/>
          <w:sz w:val="16"/>
          <w:szCs w:val="16"/>
          <w:lang w:val="ru-RU"/>
        </w:rPr>
      </w:pPr>
      <w:r>
        <w:rPr>
          <w:rFonts w:eastAsiaTheme="minorHAnsi"/>
          <w:sz w:val="16"/>
          <w:szCs w:val="16"/>
          <w:lang w:val="ru-RU"/>
        </w:rPr>
        <w:t>Приложение 4</w:t>
      </w:r>
    </w:p>
    <w:p w:rsidR="00184EC8" w:rsidRPr="00DB2328" w:rsidRDefault="00184EC8" w:rsidP="00184EC8">
      <w:pPr>
        <w:ind w:left="5812"/>
        <w:rPr>
          <w:rFonts w:eastAsiaTheme="minorHAnsi"/>
          <w:sz w:val="16"/>
          <w:szCs w:val="16"/>
          <w:lang w:val="ru-RU"/>
        </w:rPr>
      </w:pPr>
      <w:r w:rsidRPr="00DB2328">
        <w:rPr>
          <w:rFonts w:eastAsiaTheme="minorHAnsi"/>
          <w:sz w:val="16"/>
          <w:szCs w:val="16"/>
          <w:lang w:val="ru-RU"/>
        </w:rPr>
        <w:t xml:space="preserve">к </w:t>
      </w:r>
      <w:r>
        <w:rPr>
          <w:rFonts w:eastAsiaTheme="minorHAnsi"/>
          <w:sz w:val="16"/>
          <w:szCs w:val="16"/>
          <w:lang w:val="ru-RU"/>
        </w:rPr>
        <w:t xml:space="preserve">Постановлению местной администрации </w:t>
      </w:r>
      <w:r w:rsidRPr="00DB2328">
        <w:rPr>
          <w:rFonts w:eastAsiaTheme="minorHAnsi"/>
          <w:sz w:val="16"/>
          <w:szCs w:val="16"/>
          <w:lang w:val="ru-RU"/>
        </w:rPr>
        <w:t xml:space="preserve">Качинского муниципального </w:t>
      </w:r>
      <w:r>
        <w:rPr>
          <w:rFonts w:eastAsiaTheme="minorHAnsi"/>
          <w:sz w:val="16"/>
          <w:szCs w:val="16"/>
          <w:lang w:val="ru-RU"/>
        </w:rPr>
        <w:t xml:space="preserve">округа от 03.04.2017г. № 41-МА </w:t>
      </w:r>
      <w:r w:rsidRPr="00DB2328">
        <w:rPr>
          <w:rFonts w:eastAsiaTheme="minorHAnsi"/>
          <w:sz w:val="16"/>
          <w:szCs w:val="16"/>
          <w:lang w:val="ru-RU"/>
        </w:rPr>
        <w:t xml:space="preserve">«Об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</w:t>
      </w:r>
      <w:r>
        <w:rPr>
          <w:rFonts w:eastAsiaTheme="minorHAnsi"/>
          <w:sz w:val="16"/>
          <w:szCs w:val="16"/>
          <w:lang w:val="ru-RU"/>
        </w:rPr>
        <w:t xml:space="preserve">за </w:t>
      </w:r>
      <w:r w:rsidRPr="00DB2328">
        <w:rPr>
          <w:rFonts w:eastAsiaTheme="minorHAnsi"/>
          <w:sz w:val="16"/>
          <w:szCs w:val="16"/>
          <w:lang w:val="ru-RU"/>
        </w:rPr>
        <w:t xml:space="preserve">2016г.»                                                                         </w:t>
      </w:r>
    </w:p>
    <w:p w:rsidR="00DB2328" w:rsidRPr="00DB2328" w:rsidRDefault="00DB2328" w:rsidP="00DB2328">
      <w:pPr>
        <w:jc w:val="center"/>
        <w:rPr>
          <w:rFonts w:eastAsiaTheme="minorHAnsi"/>
          <w:b/>
          <w:sz w:val="26"/>
          <w:szCs w:val="26"/>
          <w:lang w:val="ru-RU"/>
        </w:rPr>
      </w:pPr>
      <w:r w:rsidRPr="00DB2328">
        <w:rPr>
          <w:rFonts w:eastAsiaTheme="minorHAnsi"/>
          <w:b/>
          <w:sz w:val="26"/>
          <w:szCs w:val="26"/>
          <w:lang w:val="ru-RU"/>
        </w:rPr>
        <w:t xml:space="preserve">Отчёт </w:t>
      </w:r>
    </w:p>
    <w:p w:rsidR="00DB2328" w:rsidRDefault="00DB2328" w:rsidP="00DB2328">
      <w:pPr>
        <w:pStyle w:val="a3"/>
        <w:widowControl w:val="0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22775C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Об исполнении муниципальной программы </w:t>
      </w:r>
      <w:r w:rsidRPr="00B6062A">
        <w:rPr>
          <w:rFonts w:ascii="Times New Roman" w:eastAsiaTheme="minorHAnsi" w:hAnsi="Times New Roman"/>
          <w:b/>
          <w:sz w:val="26"/>
          <w:szCs w:val="26"/>
          <w:lang w:eastAsia="en-US"/>
        </w:rPr>
        <w:t>«Развити</w:t>
      </w:r>
      <w:r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е физической культуры и спорта </w:t>
      </w:r>
      <w:r w:rsidRPr="00B6062A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внутригородского муниципального образования города </w:t>
      </w: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С</w:t>
      </w:r>
      <w:r w:rsidRPr="00B6062A">
        <w:rPr>
          <w:rFonts w:ascii="Times New Roman" w:eastAsiaTheme="minorHAnsi" w:hAnsi="Times New Roman"/>
          <w:b/>
          <w:sz w:val="26"/>
          <w:szCs w:val="26"/>
          <w:lang w:eastAsia="en-US"/>
        </w:rPr>
        <w:t>евастополя Качинский муниципальный округ на 2016-2018 годы»</w:t>
      </w:r>
      <w:r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</w:p>
    <w:p w:rsidR="00DB2328" w:rsidRDefault="00DB2328" w:rsidP="00DB2328">
      <w:pPr>
        <w:pStyle w:val="a3"/>
        <w:widowControl w:val="0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B6062A">
        <w:rPr>
          <w:rFonts w:ascii="Times New Roman" w:eastAsiaTheme="minorHAnsi" w:hAnsi="Times New Roman"/>
          <w:b/>
          <w:sz w:val="26"/>
          <w:szCs w:val="26"/>
          <w:lang w:eastAsia="en-US"/>
        </w:rPr>
        <w:t>в 2016 году</w:t>
      </w:r>
    </w:p>
    <w:p w:rsidR="00DB2328" w:rsidRPr="0060372B" w:rsidRDefault="00DB2328" w:rsidP="00DB2328">
      <w:pPr>
        <w:pStyle w:val="a3"/>
        <w:widowControl w:val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DB2328" w:rsidRPr="00DB2328" w:rsidRDefault="00DB2328" w:rsidP="00DB2328">
      <w:pPr>
        <w:jc w:val="center"/>
        <w:rPr>
          <w:rFonts w:eastAsiaTheme="minorHAnsi"/>
          <w:b/>
          <w:sz w:val="24"/>
          <w:szCs w:val="24"/>
          <w:lang w:val="ru-RU"/>
        </w:rPr>
      </w:pPr>
      <w:r w:rsidRPr="00DB2328">
        <w:rPr>
          <w:rFonts w:eastAsiaTheme="minorHAnsi"/>
          <w:b/>
          <w:sz w:val="24"/>
          <w:szCs w:val="24"/>
          <w:lang w:val="ru-RU"/>
        </w:rPr>
        <w:t>Использование бюджетных ассигнований бюджета Качинского муниципального образования города Севастополя Качинский муниципальный округ</w:t>
      </w:r>
    </w:p>
    <w:p w:rsidR="00DB2328" w:rsidRPr="00921741" w:rsidRDefault="00DB2328" w:rsidP="00DB2328">
      <w:pPr>
        <w:jc w:val="right"/>
        <w:rPr>
          <w:rFonts w:eastAsiaTheme="minorHAnsi"/>
        </w:rPr>
      </w:pPr>
      <w:r w:rsidRPr="00921741">
        <w:rPr>
          <w:rFonts w:eastAsiaTheme="minorHAnsi"/>
        </w:rPr>
        <w:t>Тыс.руб.</w:t>
      </w:r>
    </w:p>
    <w:tbl>
      <w:tblPr>
        <w:tblStyle w:val="11"/>
        <w:tblW w:w="11029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3941"/>
        <w:gridCol w:w="1985"/>
        <w:gridCol w:w="850"/>
        <w:gridCol w:w="851"/>
        <w:gridCol w:w="1588"/>
        <w:gridCol w:w="963"/>
        <w:gridCol w:w="851"/>
      </w:tblGrid>
      <w:tr w:rsidR="00DB2328" w:rsidRPr="006F339D" w:rsidTr="008B7525">
        <w:trPr>
          <w:trHeight w:val="676"/>
        </w:trPr>
        <w:tc>
          <w:tcPr>
            <w:tcW w:w="3941" w:type="dxa"/>
            <w:vMerge w:val="restart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01" w:type="dxa"/>
            <w:gridSpan w:val="2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Январь-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588" w:type="dxa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814" w:type="dxa"/>
            <w:gridSpan w:val="2"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8B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DB2328" w:rsidRPr="006F339D" w:rsidTr="008B7525">
        <w:trPr>
          <w:trHeight w:val="585"/>
        </w:trPr>
        <w:tc>
          <w:tcPr>
            <w:tcW w:w="3941" w:type="dxa"/>
            <w:vMerge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B2328" w:rsidRPr="006378B1" w:rsidRDefault="00DB2328" w:rsidP="00DB2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851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88" w:type="dxa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vAlign w:val="center"/>
          </w:tcPr>
          <w:p w:rsidR="00DB2328" w:rsidRPr="00921741" w:rsidRDefault="00DB2328" w:rsidP="00DB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4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DB2328" w:rsidRPr="006F339D" w:rsidTr="008B7525">
        <w:trPr>
          <w:trHeight w:val="195"/>
        </w:trPr>
        <w:tc>
          <w:tcPr>
            <w:tcW w:w="3941" w:type="dxa"/>
            <w:vMerge w:val="restart"/>
          </w:tcPr>
          <w:p w:rsidR="00DB2328" w:rsidRPr="006F339D" w:rsidRDefault="00DB2328" w:rsidP="00DB2328">
            <w:pPr>
              <w:rPr>
                <w:rFonts w:ascii="Times New Roman" w:hAnsi="Times New Roman" w:cs="Times New Roman"/>
              </w:rPr>
            </w:pPr>
            <w:r w:rsidRPr="002B28AD">
              <w:rPr>
                <w:rFonts w:ascii="Times New Roman" w:hAnsi="Times New Roman" w:cs="Times New Roman"/>
              </w:rPr>
              <w:t xml:space="preserve">«Развитие физической культуры и спорта внутригородского муниципального образования </w:t>
            </w:r>
            <w:proofErr w:type="gramStart"/>
            <w:r w:rsidRPr="002B28AD">
              <w:rPr>
                <w:rFonts w:ascii="Times New Roman" w:hAnsi="Times New Roman" w:cs="Times New Roman"/>
              </w:rPr>
              <w:t>города  Севастополя</w:t>
            </w:r>
            <w:proofErr w:type="gramEnd"/>
            <w:r w:rsidRPr="002B28AD">
              <w:rPr>
                <w:rFonts w:ascii="Times New Roman" w:hAnsi="Times New Roman" w:cs="Times New Roman"/>
              </w:rPr>
              <w:t xml:space="preserve"> Качинский муниципальный округ на 2016-2018 годы»</w:t>
            </w: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219,3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219,3</w:t>
            </w:r>
          </w:p>
        </w:tc>
        <w:tc>
          <w:tcPr>
            <w:tcW w:w="1588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3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6F339D">
              <w:rPr>
                <w:rFonts w:ascii="Times New Roman" w:hAnsi="Times New Roman" w:cs="Times New Roman"/>
              </w:rPr>
              <w:t>0,0</w:t>
            </w:r>
          </w:p>
        </w:tc>
      </w:tr>
      <w:tr w:rsidR="00DB2328" w:rsidRPr="006F339D" w:rsidTr="008B7525">
        <w:trPr>
          <w:trHeight w:val="165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219,3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219,3</w:t>
            </w:r>
          </w:p>
        </w:tc>
        <w:tc>
          <w:tcPr>
            <w:tcW w:w="1588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6F339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6F339D">
              <w:rPr>
                <w:rFonts w:ascii="Times New Roman" w:hAnsi="Times New Roman" w:cs="Times New Roman"/>
              </w:rPr>
              <w:t>0,0</w:t>
            </w:r>
          </w:p>
        </w:tc>
      </w:tr>
      <w:tr w:rsidR="00DB2328" w:rsidRPr="006F339D" w:rsidTr="008B7525">
        <w:trPr>
          <w:trHeight w:val="653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8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</w:tr>
      <w:tr w:rsidR="00DB2328" w:rsidRPr="006F339D" w:rsidTr="008B7525">
        <w:trPr>
          <w:trHeight w:val="120"/>
        </w:trPr>
        <w:tc>
          <w:tcPr>
            <w:tcW w:w="3941" w:type="dxa"/>
            <w:vMerge w:val="restart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Подпрограмма1</w:t>
            </w:r>
          </w:p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Физическая культура</w:t>
            </w:r>
            <w:r w:rsidRPr="006F339D">
              <w:rPr>
                <w:rFonts w:ascii="Times New Roman" w:hAnsi="Times New Roman" w:cs="Times New Roman"/>
              </w:rPr>
              <w:t>»</w:t>
            </w:r>
          </w:p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588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3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  <w:r w:rsidRPr="006F33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Pr="006F339D">
              <w:rPr>
                <w:rFonts w:ascii="Times New Roman" w:hAnsi="Times New Roman" w:cs="Times New Roman"/>
              </w:rPr>
              <w:t>,0</w:t>
            </w:r>
          </w:p>
        </w:tc>
      </w:tr>
      <w:tr w:rsidR="00DB2328" w:rsidRPr="006F339D" w:rsidTr="008B7525">
        <w:trPr>
          <w:trHeight w:val="225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588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  <w:r w:rsidRPr="006F33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Pr="006F339D">
              <w:rPr>
                <w:rFonts w:ascii="Times New Roman" w:hAnsi="Times New Roman" w:cs="Times New Roman"/>
              </w:rPr>
              <w:t>,0</w:t>
            </w:r>
          </w:p>
        </w:tc>
      </w:tr>
      <w:tr w:rsidR="00DB2328" w:rsidRPr="006F339D" w:rsidTr="008B7525">
        <w:trPr>
          <w:trHeight w:val="240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8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</w:tr>
      <w:tr w:rsidR="00DB2328" w:rsidRPr="006F339D" w:rsidTr="008B7525">
        <w:trPr>
          <w:trHeight w:val="255"/>
        </w:trPr>
        <w:tc>
          <w:tcPr>
            <w:tcW w:w="3941" w:type="dxa"/>
            <w:vMerge w:val="restart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Подпрограмма2</w:t>
            </w:r>
          </w:p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Массовый спорт</w:t>
            </w:r>
            <w:r w:rsidRPr="006F33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</w:tc>
        <w:tc>
          <w:tcPr>
            <w:tcW w:w="1588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Pr="006F33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Pr="006F339D">
              <w:rPr>
                <w:rFonts w:ascii="Times New Roman" w:hAnsi="Times New Roman" w:cs="Times New Roman"/>
              </w:rPr>
              <w:t>,0</w:t>
            </w:r>
          </w:p>
        </w:tc>
      </w:tr>
      <w:tr w:rsidR="00DB2328" w:rsidRPr="006F339D" w:rsidTr="008B7525">
        <w:trPr>
          <w:trHeight w:val="195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</w:tc>
        <w:tc>
          <w:tcPr>
            <w:tcW w:w="1588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3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Pr="006F33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Pr="006F339D">
              <w:rPr>
                <w:rFonts w:ascii="Times New Roman" w:hAnsi="Times New Roman" w:cs="Times New Roman"/>
              </w:rPr>
              <w:t>,0</w:t>
            </w:r>
          </w:p>
        </w:tc>
      </w:tr>
      <w:tr w:rsidR="00DB2328" w:rsidRPr="006F339D" w:rsidTr="008B7525">
        <w:trPr>
          <w:trHeight w:val="135"/>
        </w:trPr>
        <w:tc>
          <w:tcPr>
            <w:tcW w:w="3941" w:type="dxa"/>
            <w:vMerge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328" w:rsidRPr="006F339D" w:rsidRDefault="00DB2328" w:rsidP="00DB2328">
            <w:pPr>
              <w:jc w:val="both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50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8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B2328" w:rsidRPr="006F339D" w:rsidRDefault="00DB2328" w:rsidP="00DB2328">
            <w:pPr>
              <w:jc w:val="center"/>
              <w:rPr>
                <w:rFonts w:ascii="Times New Roman" w:hAnsi="Times New Roman" w:cs="Times New Roman"/>
              </w:rPr>
            </w:pPr>
            <w:r w:rsidRPr="006F339D">
              <w:rPr>
                <w:rFonts w:ascii="Times New Roman" w:hAnsi="Times New Roman" w:cs="Times New Roman"/>
              </w:rPr>
              <w:t>0</w:t>
            </w:r>
          </w:p>
        </w:tc>
      </w:tr>
    </w:tbl>
    <w:p w:rsidR="00DB2328" w:rsidRPr="00A55B5F" w:rsidRDefault="00DB2328" w:rsidP="00DB2328">
      <w:pPr>
        <w:jc w:val="both"/>
        <w:rPr>
          <w:rFonts w:eastAsiaTheme="minorHAnsi"/>
          <w:sz w:val="24"/>
          <w:szCs w:val="24"/>
        </w:rPr>
      </w:pPr>
    </w:p>
    <w:p w:rsidR="008B7525" w:rsidRDefault="008B7525" w:rsidP="00DB2328">
      <w:pPr>
        <w:jc w:val="center"/>
        <w:rPr>
          <w:rFonts w:eastAsiaTheme="minorHAnsi"/>
          <w:sz w:val="24"/>
          <w:szCs w:val="24"/>
        </w:rPr>
      </w:pPr>
    </w:p>
    <w:p w:rsidR="00DB2328" w:rsidRDefault="00DB2328" w:rsidP="00DB2328">
      <w:pPr>
        <w:jc w:val="center"/>
        <w:rPr>
          <w:rFonts w:eastAsiaTheme="minorHAnsi"/>
          <w:sz w:val="24"/>
          <w:szCs w:val="24"/>
        </w:rPr>
      </w:pPr>
      <w:proofErr w:type="spellStart"/>
      <w:r w:rsidRPr="00A55B5F">
        <w:rPr>
          <w:rFonts w:eastAsiaTheme="minorHAnsi"/>
          <w:sz w:val="24"/>
          <w:szCs w:val="24"/>
        </w:rPr>
        <w:t>Аналитическая</w:t>
      </w:r>
      <w:proofErr w:type="spellEnd"/>
      <w:r w:rsidRPr="00A55B5F">
        <w:rPr>
          <w:rFonts w:eastAsiaTheme="minorHAnsi"/>
          <w:sz w:val="24"/>
          <w:szCs w:val="24"/>
        </w:rPr>
        <w:t xml:space="preserve"> </w:t>
      </w:r>
      <w:proofErr w:type="spellStart"/>
      <w:r w:rsidRPr="00A55B5F">
        <w:rPr>
          <w:rFonts w:eastAsiaTheme="minorHAnsi"/>
          <w:sz w:val="24"/>
          <w:szCs w:val="24"/>
        </w:rPr>
        <w:t>записка</w:t>
      </w:r>
      <w:proofErr w:type="spellEnd"/>
    </w:p>
    <w:p w:rsidR="008B7525" w:rsidRPr="00A55B5F" w:rsidRDefault="008B7525" w:rsidP="00DB2328">
      <w:pPr>
        <w:jc w:val="center"/>
        <w:rPr>
          <w:rFonts w:eastAsiaTheme="minorHAnsi"/>
          <w:sz w:val="24"/>
          <w:szCs w:val="24"/>
        </w:rPr>
      </w:pPr>
    </w:p>
    <w:p w:rsidR="00DB2328" w:rsidRPr="00DB2328" w:rsidRDefault="00DB2328" w:rsidP="00DB2328">
      <w:pPr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В соответствии с календарным планом, утверждённым распоряжением №22-МА от </w:t>
      </w:r>
      <w:smartTag w:uri="urn:schemas-microsoft-com:office:smarttags" w:element="date">
        <w:smartTagPr>
          <w:attr w:name="Year" w:val="2016"/>
          <w:attr w:name="Day" w:val="01"/>
          <w:attr w:name="Month" w:val="2"/>
          <w:attr w:name="ls" w:val="trans"/>
        </w:smartTagPr>
        <w:r w:rsidRPr="00DB2328">
          <w:rPr>
            <w:rFonts w:eastAsiaTheme="minorHAnsi"/>
            <w:sz w:val="24"/>
            <w:szCs w:val="24"/>
            <w:lang w:val="ru-RU"/>
          </w:rPr>
          <w:t>01.02.2016</w:t>
        </w:r>
      </w:smartTag>
      <w:r w:rsidRPr="00DB2328">
        <w:rPr>
          <w:rFonts w:eastAsiaTheme="minorHAnsi"/>
          <w:sz w:val="24"/>
          <w:szCs w:val="24"/>
          <w:lang w:val="ru-RU"/>
        </w:rPr>
        <w:t>г. «Об утверждении календарного плана культурно-массовых и спортивно-массовых мероприятий, проводимых в Качинском муниципальном округе, на 2016 год» в 2016 г. было запланировано проведение следующих культурно-массовых мероприятий: «Соревнование по теннису», «соревнование по футболу», «Рукопашный бой», «Самые веселые старты», «Показательные выступления спортивных секций», «Организация проведения осеннего кросса», «Декада здорового образа жизни», «Велопоход по местам боевой славы», «Мама, папа и я – спортивная семья»».</w:t>
      </w:r>
    </w:p>
    <w:p w:rsidR="00DB2328" w:rsidRPr="00DB2328" w:rsidRDefault="00DB2328" w:rsidP="00DB2328">
      <w:pPr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>В отчетном периоде проведены следующие мероприятия: «Веселые старты в СОШ №13», «Веселые старты в СОШ №46», «Соревнования по КУДО».</w:t>
      </w:r>
    </w:p>
    <w:p w:rsidR="00DB2328" w:rsidRPr="00DB2328" w:rsidRDefault="00DB2328" w:rsidP="00DB2328">
      <w:pPr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 Общий объем расходов на проведенные мероприятий составил 219,3 тыс.руб. – 100,00% от годового плана.</w:t>
      </w:r>
    </w:p>
    <w:p w:rsidR="00DB2328" w:rsidRPr="00DB2328" w:rsidRDefault="00DB2328" w:rsidP="008B7525">
      <w:pPr>
        <w:ind w:firstLine="709"/>
        <w:jc w:val="both"/>
        <w:rPr>
          <w:b/>
          <w:i/>
          <w:color w:val="000000"/>
          <w:sz w:val="24"/>
          <w:szCs w:val="24"/>
          <w:lang w:val="ru-RU"/>
        </w:rPr>
      </w:pPr>
    </w:p>
    <w:p w:rsidR="00DB2328" w:rsidRPr="00DB2328" w:rsidRDefault="00DB2328" w:rsidP="008B7525">
      <w:pPr>
        <w:ind w:firstLine="709"/>
        <w:jc w:val="both"/>
        <w:rPr>
          <w:b/>
          <w:i/>
          <w:color w:val="000000"/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 xml:space="preserve">Глава ВМО Качинский МО, исполняющий </w:t>
      </w:r>
    </w:p>
    <w:p w:rsidR="00DB2328" w:rsidRPr="00DB2328" w:rsidRDefault="00DB2328" w:rsidP="008B7525">
      <w:pPr>
        <w:ind w:firstLine="709"/>
        <w:jc w:val="both"/>
        <w:rPr>
          <w:b/>
          <w:i/>
          <w:color w:val="000000"/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 xml:space="preserve">полномочия председателя Совета, </w:t>
      </w:r>
    </w:p>
    <w:p w:rsidR="00DB2328" w:rsidRPr="00DB2328" w:rsidRDefault="00DB2328" w:rsidP="008B7525">
      <w:pPr>
        <w:tabs>
          <w:tab w:val="left" w:pos="6663"/>
        </w:tabs>
        <w:ind w:firstLine="709"/>
        <w:jc w:val="both"/>
        <w:rPr>
          <w:sz w:val="24"/>
          <w:szCs w:val="24"/>
          <w:lang w:val="ru-RU"/>
        </w:rPr>
      </w:pPr>
      <w:r w:rsidRPr="00DB2328">
        <w:rPr>
          <w:b/>
          <w:i/>
          <w:color w:val="000000"/>
          <w:sz w:val="24"/>
          <w:szCs w:val="24"/>
          <w:lang w:val="ru-RU"/>
        </w:rPr>
        <w:t>Глава местной администрации</w:t>
      </w:r>
      <w:r w:rsidRPr="00DB2328">
        <w:rPr>
          <w:b/>
          <w:i/>
          <w:color w:val="000000"/>
          <w:sz w:val="24"/>
          <w:szCs w:val="24"/>
          <w:lang w:val="ru-RU"/>
        </w:rPr>
        <w:tab/>
      </w:r>
      <w:r w:rsidR="008B7525">
        <w:rPr>
          <w:b/>
          <w:i/>
          <w:color w:val="000000"/>
          <w:sz w:val="24"/>
          <w:szCs w:val="24"/>
          <w:lang w:val="ru-RU"/>
        </w:rPr>
        <w:t xml:space="preserve">           </w:t>
      </w:r>
      <w:r w:rsidRPr="00DB2328">
        <w:rPr>
          <w:b/>
          <w:i/>
          <w:color w:val="000000"/>
          <w:sz w:val="24"/>
          <w:szCs w:val="24"/>
          <w:lang w:val="ru-RU"/>
        </w:rPr>
        <w:t>Н.М. Герасим</w:t>
      </w:r>
      <w:r w:rsidRPr="00DB2328">
        <w:rPr>
          <w:sz w:val="24"/>
          <w:szCs w:val="24"/>
          <w:lang w:val="ru-RU"/>
        </w:rPr>
        <w:t xml:space="preserve">                 </w:t>
      </w:r>
    </w:p>
    <w:p w:rsidR="00DB2328" w:rsidRPr="00DB2328" w:rsidRDefault="00DB2328" w:rsidP="008B7525">
      <w:pPr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B2328">
        <w:rPr>
          <w:rFonts w:eastAsiaTheme="minorHAnsi"/>
          <w:sz w:val="28"/>
          <w:szCs w:val="28"/>
          <w:lang w:val="ru-RU"/>
        </w:rPr>
        <w:t>СОГЛАСОВАНО:</w:t>
      </w:r>
    </w:p>
    <w:p w:rsidR="00DB2328" w:rsidRPr="00DB2328" w:rsidRDefault="00DB2328" w:rsidP="008B7525">
      <w:pPr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>Заместитель Главы местной администрации</w:t>
      </w:r>
    </w:p>
    <w:p w:rsidR="00DB2328" w:rsidRPr="00DB2328" w:rsidRDefault="00DB2328" w:rsidP="008B7525">
      <w:pPr>
        <w:tabs>
          <w:tab w:val="left" w:pos="6663"/>
        </w:tabs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Качинского МО                                            </w:t>
      </w:r>
      <w:r w:rsidRPr="00DB2328">
        <w:rPr>
          <w:rFonts w:eastAsiaTheme="minorHAnsi"/>
          <w:sz w:val="24"/>
          <w:szCs w:val="24"/>
          <w:lang w:val="ru-RU"/>
        </w:rPr>
        <w:tab/>
      </w:r>
      <w:r w:rsidR="008B7525">
        <w:rPr>
          <w:rFonts w:eastAsiaTheme="minorHAnsi"/>
          <w:sz w:val="24"/>
          <w:szCs w:val="24"/>
          <w:lang w:val="ru-RU"/>
        </w:rPr>
        <w:t xml:space="preserve">             </w:t>
      </w:r>
      <w:r w:rsidRPr="00DB2328">
        <w:rPr>
          <w:rFonts w:eastAsiaTheme="minorHAnsi"/>
          <w:sz w:val="24"/>
          <w:szCs w:val="24"/>
          <w:lang w:val="ru-RU"/>
        </w:rPr>
        <w:t>Р.</w:t>
      </w:r>
      <w:r w:rsidR="008B7525">
        <w:rPr>
          <w:rFonts w:eastAsiaTheme="minorHAnsi"/>
          <w:sz w:val="24"/>
          <w:szCs w:val="24"/>
          <w:lang w:val="ru-RU"/>
        </w:rPr>
        <w:t xml:space="preserve"> </w:t>
      </w:r>
      <w:r w:rsidRPr="00DB2328">
        <w:rPr>
          <w:rFonts w:eastAsiaTheme="minorHAnsi"/>
          <w:sz w:val="24"/>
          <w:szCs w:val="24"/>
          <w:lang w:val="ru-RU"/>
        </w:rPr>
        <w:t>А.</w:t>
      </w:r>
      <w:r w:rsidR="008B7525">
        <w:rPr>
          <w:rFonts w:eastAsiaTheme="minorHAnsi"/>
          <w:sz w:val="24"/>
          <w:szCs w:val="24"/>
          <w:lang w:val="ru-RU"/>
        </w:rPr>
        <w:t xml:space="preserve"> </w:t>
      </w:r>
      <w:r w:rsidRPr="00DB2328">
        <w:rPr>
          <w:rFonts w:eastAsiaTheme="minorHAnsi"/>
          <w:sz w:val="24"/>
          <w:szCs w:val="24"/>
          <w:lang w:val="ru-RU"/>
        </w:rPr>
        <w:t xml:space="preserve">Тишко                                  </w:t>
      </w:r>
    </w:p>
    <w:p w:rsidR="00DB2328" w:rsidRPr="00DB2328" w:rsidRDefault="00DB2328" w:rsidP="008B7525">
      <w:pPr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>Главный специалист общего отдела</w:t>
      </w:r>
    </w:p>
    <w:p w:rsidR="00DB2328" w:rsidRPr="00DB2328" w:rsidRDefault="00DB2328" w:rsidP="008B7525">
      <w:pPr>
        <w:tabs>
          <w:tab w:val="left" w:pos="6663"/>
        </w:tabs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B2328">
        <w:rPr>
          <w:rFonts w:eastAsiaTheme="minorHAnsi"/>
          <w:sz w:val="24"/>
          <w:szCs w:val="24"/>
          <w:lang w:val="ru-RU"/>
        </w:rPr>
        <w:t xml:space="preserve">местной администрации Качинского МО                    </w:t>
      </w:r>
      <w:r w:rsidRPr="00DB2328">
        <w:rPr>
          <w:rFonts w:eastAsiaTheme="minorHAnsi"/>
          <w:sz w:val="24"/>
          <w:szCs w:val="24"/>
          <w:lang w:val="ru-RU"/>
        </w:rPr>
        <w:tab/>
      </w:r>
      <w:r w:rsidR="008B7525">
        <w:rPr>
          <w:rFonts w:eastAsiaTheme="minorHAnsi"/>
          <w:sz w:val="24"/>
          <w:szCs w:val="24"/>
          <w:lang w:val="ru-RU"/>
        </w:rPr>
        <w:t xml:space="preserve">            </w:t>
      </w:r>
      <w:r w:rsidRPr="00DB2328">
        <w:rPr>
          <w:rFonts w:eastAsiaTheme="minorHAnsi"/>
          <w:sz w:val="24"/>
          <w:szCs w:val="24"/>
          <w:lang w:val="ru-RU"/>
        </w:rPr>
        <w:t>С.</w:t>
      </w:r>
      <w:r w:rsidR="008B7525">
        <w:rPr>
          <w:rFonts w:eastAsiaTheme="minorHAnsi"/>
          <w:sz w:val="24"/>
          <w:szCs w:val="24"/>
          <w:lang w:val="ru-RU"/>
        </w:rPr>
        <w:t xml:space="preserve"> </w:t>
      </w:r>
      <w:r w:rsidRPr="00DB2328">
        <w:rPr>
          <w:rFonts w:eastAsiaTheme="minorHAnsi"/>
          <w:sz w:val="24"/>
          <w:szCs w:val="24"/>
          <w:lang w:val="ru-RU"/>
        </w:rPr>
        <w:t>Г.</w:t>
      </w:r>
      <w:r w:rsidR="008B7525">
        <w:rPr>
          <w:rFonts w:eastAsiaTheme="minorHAnsi"/>
          <w:sz w:val="24"/>
          <w:szCs w:val="24"/>
          <w:lang w:val="ru-RU"/>
        </w:rPr>
        <w:t xml:space="preserve"> </w:t>
      </w:r>
      <w:proofErr w:type="spellStart"/>
      <w:r w:rsidRPr="00DB2328">
        <w:rPr>
          <w:rFonts w:eastAsiaTheme="minorHAnsi"/>
          <w:sz w:val="24"/>
          <w:szCs w:val="24"/>
          <w:lang w:val="ru-RU"/>
        </w:rPr>
        <w:t>Купчинская</w:t>
      </w:r>
      <w:proofErr w:type="spellEnd"/>
      <w:r w:rsidRPr="00DB2328">
        <w:rPr>
          <w:rFonts w:eastAsiaTheme="minorHAnsi"/>
          <w:sz w:val="24"/>
          <w:szCs w:val="24"/>
          <w:lang w:val="ru-RU"/>
        </w:rPr>
        <w:t xml:space="preserve">     </w:t>
      </w:r>
    </w:p>
    <w:p w:rsidR="00DB2328" w:rsidRPr="00DB2328" w:rsidRDefault="00DB2328" w:rsidP="00DB2328">
      <w:pPr>
        <w:jc w:val="both"/>
        <w:rPr>
          <w:szCs w:val="28"/>
          <w:lang w:val="ru-RU"/>
        </w:rPr>
      </w:pPr>
    </w:p>
    <w:p w:rsidR="00F213C2" w:rsidRPr="00A87BDB" w:rsidRDefault="00F213C2" w:rsidP="00F213C2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  <w:lang w:val="ru-RU"/>
        </w:rPr>
      </w:pPr>
    </w:p>
    <w:p w:rsidR="00F258EA" w:rsidRDefault="00F258EA" w:rsidP="008B7525">
      <w:pPr>
        <w:spacing w:before="83"/>
        <w:ind w:right="3654"/>
        <w:rPr>
          <w:spacing w:val="-2"/>
          <w:w w:val="99"/>
          <w:sz w:val="14"/>
          <w:szCs w:val="14"/>
          <w:lang w:val="ru-RU"/>
        </w:rPr>
        <w:sectPr w:rsidR="00F258EA" w:rsidSect="00BF1491">
          <w:pgSz w:w="11920" w:h="16840"/>
          <w:pgMar w:top="540" w:right="400" w:bottom="280" w:left="1020" w:header="720" w:footer="720" w:gutter="0"/>
          <w:cols w:space="720"/>
        </w:sectPr>
      </w:pPr>
    </w:p>
    <w:p w:rsidR="00E065BA" w:rsidRDefault="00E065B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E065BA" w:rsidRDefault="00E065B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480CFE" w:rsidRDefault="00480CFE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92EEC" w:rsidRDefault="00792EEC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92EEC" w:rsidRDefault="00792EEC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92EEC" w:rsidRDefault="00792EEC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92EEC" w:rsidRDefault="00792EEC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EA0308" w:rsidRDefault="00EA0308" w:rsidP="00EA0308">
      <w:pPr>
        <w:ind w:left="-567" w:right="-140"/>
        <w:rPr>
          <w:spacing w:val="-2"/>
          <w:w w:val="99"/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Default="00EA0308" w:rsidP="00EA0308">
      <w:pPr>
        <w:rPr>
          <w:sz w:val="18"/>
          <w:szCs w:val="18"/>
          <w:lang w:val="ru-RU"/>
        </w:rPr>
      </w:pPr>
    </w:p>
    <w:p w:rsidR="00EA0308" w:rsidRDefault="00EA0308" w:rsidP="00EA0308">
      <w:pPr>
        <w:rPr>
          <w:sz w:val="18"/>
          <w:szCs w:val="18"/>
          <w:lang w:val="ru-RU"/>
        </w:rPr>
      </w:pPr>
    </w:p>
    <w:p w:rsidR="00EA0308" w:rsidRDefault="00EA0308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5562F2" w:rsidRDefault="005562F2" w:rsidP="00EA0308">
      <w:pPr>
        <w:rPr>
          <w:sz w:val="18"/>
          <w:szCs w:val="18"/>
          <w:lang w:val="ru-RU"/>
        </w:rPr>
      </w:pPr>
    </w:p>
    <w:p w:rsidR="005562F2" w:rsidRDefault="005562F2" w:rsidP="00EA0308">
      <w:pPr>
        <w:rPr>
          <w:sz w:val="18"/>
          <w:szCs w:val="18"/>
          <w:lang w:val="ru-RU"/>
        </w:rPr>
      </w:pPr>
    </w:p>
    <w:p w:rsidR="005562F2" w:rsidRDefault="005562F2" w:rsidP="00EA0308">
      <w:pPr>
        <w:rPr>
          <w:sz w:val="18"/>
          <w:szCs w:val="18"/>
          <w:lang w:val="ru-RU"/>
        </w:rPr>
      </w:pPr>
    </w:p>
    <w:p w:rsidR="005562F2" w:rsidRDefault="005562F2" w:rsidP="00EA0308">
      <w:pPr>
        <w:rPr>
          <w:sz w:val="18"/>
          <w:szCs w:val="18"/>
          <w:lang w:val="ru-RU"/>
        </w:rPr>
      </w:pPr>
    </w:p>
    <w:p w:rsidR="005562F2" w:rsidRDefault="005562F2" w:rsidP="00EA0308">
      <w:pPr>
        <w:rPr>
          <w:sz w:val="18"/>
          <w:szCs w:val="18"/>
          <w:lang w:val="ru-RU"/>
        </w:rPr>
      </w:pPr>
    </w:p>
    <w:p w:rsidR="005562F2" w:rsidRDefault="005562F2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637B27" w:rsidRDefault="00637B27" w:rsidP="00EA0308">
      <w:pPr>
        <w:rPr>
          <w:sz w:val="18"/>
          <w:szCs w:val="18"/>
          <w:lang w:val="ru-RU"/>
        </w:rPr>
      </w:pPr>
    </w:p>
    <w:p w:rsidR="00637B27" w:rsidRDefault="00637B27" w:rsidP="00EA0308">
      <w:pPr>
        <w:rPr>
          <w:sz w:val="18"/>
          <w:szCs w:val="18"/>
          <w:lang w:val="ru-RU"/>
        </w:rPr>
      </w:pPr>
      <w:bookmarkStart w:id="2" w:name="RANGE!A1:R39"/>
      <w:bookmarkEnd w:id="2"/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496C2F" w:rsidRDefault="00496C2F" w:rsidP="00496C2F">
      <w:pPr>
        <w:widowControl w:val="0"/>
        <w:autoSpaceDE w:val="0"/>
        <w:autoSpaceDN w:val="0"/>
        <w:adjustRightInd w:val="0"/>
        <w:ind w:firstLine="993"/>
        <w:jc w:val="both"/>
        <w:rPr>
          <w:b/>
          <w:i/>
          <w:sz w:val="24"/>
          <w:szCs w:val="24"/>
          <w:lang w:val="ru-RU"/>
        </w:rPr>
      </w:pPr>
    </w:p>
    <w:sectPr w:rsidR="00496C2F" w:rsidSect="00EA0308">
      <w:pgSz w:w="16840" w:h="11920" w:orient="landscape"/>
      <w:pgMar w:top="851" w:right="539" w:bottom="403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94F7E"/>
    <w:multiLevelType w:val="multilevel"/>
    <w:tmpl w:val="4C163A3E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" w15:restartNumberingAfterBreak="0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A80700"/>
    <w:multiLevelType w:val="hybridMultilevel"/>
    <w:tmpl w:val="8C785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B"/>
    <w:rsid w:val="00026FB9"/>
    <w:rsid w:val="00051F32"/>
    <w:rsid w:val="00075F07"/>
    <w:rsid w:val="000A5BDC"/>
    <w:rsid w:val="000D77BE"/>
    <w:rsid w:val="000E3980"/>
    <w:rsid w:val="000F4907"/>
    <w:rsid w:val="00120AB5"/>
    <w:rsid w:val="00142BB4"/>
    <w:rsid w:val="00143AFC"/>
    <w:rsid w:val="00161742"/>
    <w:rsid w:val="00172250"/>
    <w:rsid w:val="00184EC8"/>
    <w:rsid w:val="001953ED"/>
    <w:rsid w:val="001E690B"/>
    <w:rsid w:val="0025150E"/>
    <w:rsid w:val="002F2259"/>
    <w:rsid w:val="00347EB9"/>
    <w:rsid w:val="00374822"/>
    <w:rsid w:val="003B5C7D"/>
    <w:rsid w:val="003D6779"/>
    <w:rsid w:val="004553F3"/>
    <w:rsid w:val="00480CFE"/>
    <w:rsid w:val="00496C2F"/>
    <w:rsid w:val="004A5BAB"/>
    <w:rsid w:val="004B2733"/>
    <w:rsid w:val="005042F8"/>
    <w:rsid w:val="00515032"/>
    <w:rsid w:val="00516721"/>
    <w:rsid w:val="00552821"/>
    <w:rsid w:val="005562F2"/>
    <w:rsid w:val="005E6FC2"/>
    <w:rsid w:val="0061360F"/>
    <w:rsid w:val="00637B27"/>
    <w:rsid w:val="00687FDA"/>
    <w:rsid w:val="0069106A"/>
    <w:rsid w:val="006D31E0"/>
    <w:rsid w:val="007414F7"/>
    <w:rsid w:val="007477F1"/>
    <w:rsid w:val="007654A2"/>
    <w:rsid w:val="00780C9A"/>
    <w:rsid w:val="00782331"/>
    <w:rsid w:val="00792EEC"/>
    <w:rsid w:val="007A633C"/>
    <w:rsid w:val="007C0248"/>
    <w:rsid w:val="007D7E81"/>
    <w:rsid w:val="00812142"/>
    <w:rsid w:val="00830D34"/>
    <w:rsid w:val="008435C5"/>
    <w:rsid w:val="00861050"/>
    <w:rsid w:val="008740E2"/>
    <w:rsid w:val="00893D62"/>
    <w:rsid w:val="008B7525"/>
    <w:rsid w:val="008C3C48"/>
    <w:rsid w:val="0093731A"/>
    <w:rsid w:val="009425D0"/>
    <w:rsid w:val="009A348F"/>
    <w:rsid w:val="009E763B"/>
    <w:rsid w:val="00A138EE"/>
    <w:rsid w:val="00A32789"/>
    <w:rsid w:val="00A94353"/>
    <w:rsid w:val="00AA6156"/>
    <w:rsid w:val="00AC70D9"/>
    <w:rsid w:val="00AD0477"/>
    <w:rsid w:val="00B33020"/>
    <w:rsid w:val="00B56939"/>
    <w:rsid w:val="00B61A65"/>
    <w:rsid w:val="00B97441"/>
    <w:rsid w:val="00BE0EE7"/>
    <w:rsid w:val="00BF1491"/>
    <w:rsid w:val="00C47D8F"/>
    <w:rsid w:val="00C80A88"/>
    <w:rsid w:val="00CA6BFA"/>
    <w:rsid w:val="00CC7812"/>
    <w:rsid w:val="00CF6683"/>
    <w:rsid w:val="00D55710"/>
    <w:rsid w:val="00D82DB0"/>
    <w:rsid w:val="00DB2328"/>
    <w:rsid w:val="00DF7E5B"/>
    <w:rsid w:val="00E065BA"/>
    <w:rsid w:val="00E21205"/>
    <w:rsid w:val="00E22679"/>
    <w:rsid w:val="00E27350"/>
    <w:rsid w:val="00E87C22"/>
    <w:rsid w:val="00EA0308"/>
    <w:rsid w:val="00EB749F"/>
    <w:rsid w:val="00F213C2"/>
    <w:rsid w:val="00F258EA"/>
    <w:rsid w:val="00F67ED6"/>
    <w:rsid w:val="00FA68AA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  <w15:docId w15:val="{777A9968-7446-427D-BE1D-AD193F60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1"/>
    <w:qFormat/>
    <w:rsid w:val="001E690B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rsid w:val="001E690B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F213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F22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25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DB2328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DB2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CE23B-5978-4892-B7F8-9C9DA6FC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2017-05-22T11:15:00Z</cp:lastPrinted>
  <dcterms:created xsi:type="dcterms:W3CDTF">2017-04-27T05:54:00Z</dcterms:created>
  <dcterms:modified xsi:type="dcterms:W3CDTF">2017-05-22T11:16:00Z</dcterms:modified>
</cp:coreProperties>
</file>