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F65BC">
        <w:rPr>
          <w:rFonts w:ascii="Book Antiqua" w:hAnsi="Book Antiqua"/>
          <w:noProof/>
        </w:rPr>
        <w:drawing>
          <wp:inline distT="0" distB="0" distL="0" distR="0" wp14:anchorId="40320A4F" wp14:editId="5AC25469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4F65B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4F65BC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4F65BC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4F65BC">
        <w:rPr>
          <w:rFonts w:ascii="Book Antiqua" w:hAnsi="Book Antiqua"/>
          <w:b/>
          <w:i/>
          <w:sz w:val="40"/>
          <w:szCs w:val="40"/>
        </w:rPr>
        <w:t xml:space="preserve">№ </w:t>
      </w:r>
      <w:r w:rsidR="000F3149">
        <w:rPr>
          <w:rFonts w:ascii="Book Antiqua" w:hAnsi="Book Antiqua"/>
          <w:b/>
          <w:i/>
          <w:sz w:val="40"/>
          <w:szCs w:val="40"/>
        </w:rPr>
        <w:t>88</w:t>
      </w:r>
      <w:r w:rsidRPr="004F65B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4F65BC" w:rsidTr="002F02DC">
        <w:tc>
          <w:tcPr>
            <w:tcW w:w="5110" w:type="dxa"/>
            <w:hideMark/>
          </w:tcPr>
          <w:p w:rsidR="008F19CB" w:rsidRPr="004F65BC" w:rsidRDefault="000F3149" w:rsidP="005A2D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08 сентября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 w:rsidRPr="004F65BC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4F65B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4F65BC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4F65BC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4F65BC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4F65BC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4F65BC" w:rsidTr="002F02DC">
        <w:tc>
          <w:tcPr>
            <w:tcW w:w="9354" w:type="dxa"/>
            <w:gridSpan w:val="2"/>
          </w:tcPr>
          <w:p w:rsidR="008F19CB" w:rsidRPr="004F65B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4F65BC" w:rsidRDefault="00797C12" w:rsidP="000F3149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F65BC">
              <w:rPr>
                <w:rFonts w:ascii="Book Antiqua" w:hAnsi="Book Antiqua"/>
                <w:b/>
                <w:sz w:val="24"/>
                <w:szCs w:val="24"/>
              </w:rPr>
              <w:t xml:space="preserve">О </w:t>
            </w:r>
            <w:r w:rsidR="005A2D19" w:rsidRPr="004F65BC">
              <w:rPr>
                <w:rFonts w:ascii="Book Antiqua" w:hAnsi="Book Antiqua"/>
                <w:b/>
                <w:sz w:val="24"/>
                <w:szCs w:val="24"/>
              </w:rPr>
              <w:t xml:space="preserve">проведении </w:t>
            </w:r>
            <w:r w:rsidR="009057B8" w:rsidRPr="009057B8">
              <w:rPr>
                <w:rFonts w:ascii="Book Antiqua" w:hAnsi="Book Antiqua"/>
                <w:b/>
                <w:sz w:val="24"/>
                <w:szCs w:val="24"/>
              </w:rPr>
              <w:t>дней чистоты (субботников)</w:t>
            </w:r>
            <w:r w:rsidR="009057B8">
              <w:rPr>
                <w:rFonts w:ascii="Book Antiqua" w:hAnsi="Book Antiqua"/>
                <w:b/>
                <w:sz w:val="24"/>
                <w:szCs w:val="24"/>
              </w:rPr>
              <w:t xml:space="preserve"> в Качинском муниципальном округе</w:t>
            </w:r>
          </w:p>
        </w:tc>
      </w:tr>
    </w:tbl>
    <w:p w:rsidR="008F19CB" w:rsidRPr="004F65BC" w:rsidRDefault="0088263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</w:t>
      </w:r>
      <w:r w:rsidR="005A2D19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</w:t>
      </w:r>
      <w:r w:rsid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057B8" w:rsidRP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Правилами благоустройства территории города Севастополя, утвержденными </w:t>
      </w:r>
      <w:r w:rsid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</w:t>
      </w:r>
      <w:r w:rsidR="009057B8" w:rsidRP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остановлением Правительства Севастополя от 20.02.2015 № 106-ПП, в целях улучшения санитарно-эпидемиологического состояния </w:t>
      </w:r>
      <w:r w:rsid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Качинского муниципального округа</w:t>
      </w:r>
      <w:r w:rsidR="009057B8" w:rsidRPr="009057B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предупреждения вредного воздействия отходов производства и потребления на окружающую среду и здоровье человека</w:t>
      </w:r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0F31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своевременного вывоза ТКО из мест несанкционированных свалок</w:t>
      </w:r>
      <w:r w:rsidR="00124FD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и в связи с предстоящим празднованием Дня поселка Кача</w:t>
      </w:r>
      <w:r w:rsidR="000F31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руководствуясь </w:t>
      </w:r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Уставом внутригородского муниципального образования города Севастополя Качинский</w:t>
      </w:r>
      <w:proofErr w:type="gramEnd"/>
      <w:r w:rsidR="00D5072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4F65B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4F65BC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4F65BC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4F65BC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4F65BC">
        <w:rPr>
          <w:rFonts w:ascii="Book Antiqua" w:hAnsi="Book Antiqua"/>
          <w:b/>
        </w:rPr>
        <w:t>ПОСТАНОВЛЯЕТ:</w:t>
      </w:r>
    </w:p>
    <w:p w:rsidR="008F19CB" w:rsidRPr="004F65BC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в 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>Качинском муниципальном округе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 дн</w:t>
      </w:r>
      <w:r w:rsidR="00124FD4">
        <w:rPr>
          <w:rFonts w:ascii="Book Antiqua" w:hAnsi="Book Antiqua"/>
          <w:color w:val="000000"/>
          <w:sz w:val="24"/>
          <w:szCs w:val="24"/>
          <w:lang w:bidi="ru-RU"/>
        </w:rPr>
        <w:t xml:space="preserve">и </w:t>
      </w:r>
      <w:r w:rsidR="009057B8" w:rsidRPr="009057B8">
        <w:rPr>
          <w:rFonts w:ascii="Book Antiqua" w:hAnsi="Book Antiqua"/>
          <w:color w:val="000000"/>
          <w:sz w:val="24"/>
          <w:szCs w:val="24"/>
          <w:lang w:bidi="ru-RU"/>
        </w:rPr>
        <w:t>чисто</w:t>
      </w:r>
      <w:r w:rsidR="009057B8">
        <w:rPr>
          <w:rFonts w:ascii="Book Antiqua" w:hAnsi="Book Antiqua"/>
          <w:color w:val="000000"/>
          <w:sz w:val="24"/>
          <w:szCs w:val="24"/>
          <w:lang w:bidi="ru-RU"/>
        </w:rPr>
        <w:t xml:space="preserve">ты (субботники) </w:t>
      </w:r>
      <w:r w:rsidR="00124FD4">
        <w:rPr>
          <w:rFonts w:ascii="Book Antiqua" w:hAnsi="Book Antiqua"/>
          <w:color w:val="000000"/>
          <w:sz w:val="24"/>
          <w:szCs w:val="24"/>
          <w:lang w:bidi="ru-RU"/>
        </w:rPr>
        <w:t>в сентябре - 9,16,23 и 30 числа,  в октябре - 7,14,21 и 28</w:t>
      </w:r>
      <w:r w:rsidR="00124FD4" w:rsidRPr="00124FD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24FD4">
        <w:rPr>
          <w:rFonts w:ascii="Book Antiqua" w:hAnsi="Book Antiqua"/>
          <w:color w:val="000000"/>
          <w:sz w:val="24"/>
          <w:szCs w:val="24"/>
          <w:lang w:bidi="ru-RU"/>
        </w:rPr>
        <w:t xml:space="preserve">числа,  в ноябре - 4,11, 18 и 25 </w:t>
      </w:r>
      <w:r w:rsidR="00124FD4" w:rsidRPr="00124FD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24FD4">
        <w:rPr>
          <w:rFonts w:ascii="Book Antiqua" w:hAnsi="Book Antiqua"/>
          <w:color w:val="000000"/>
          <w:sz w:val="24"/>
          <w:szCs w:val="24"/>
          <w:lang w:bidi="ru-RU"/>
        </w:rPr>
        <w:t>числа.</w:t>
      </w:r>
    </w:p>
    <w:p w:rsidR="00E86DDB" w:rsidRPr="004F65BC" w:rsidRDefault="0088263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57B8">
        <w:rPr>
          <w:rFonts w:ascii="Book Antiqua" w:hAnsi="Book Antiqua"/>
          <w:color w:val="000000"/>
          <w:sz w:val="24"/>
          <w:szCs w:val="24"/>
          <w:lang w:bidi="ru-RU"/>
        </w:rPr>
        <w:t>2.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Обнародовать  настоящее </w:t>
      </w:r>
      <w:r w:rsidR="000833E6" w:rsidRPr="004F65BC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округ.</w:t>
      </w:r>
    </w:p>
    <w:p w:rsidR="00A01ED4" w:rsidRDefault="00EA20A4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4F65BC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вступает в силу со дня официального обнародования.</w:t>
      </w:r>
    </w:p>
    <w:p w:rsidR="00124FD4" w:rsidRPr="004F65BC" w:rsidRDefault="00124FD4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EA20A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4F65BC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A20A4" w:rsidRDefault="00EA20A4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4F65BC" w:rsidTr="002F02DC">
        <w:tc>
          <w:tcPr>
            <w:tcW w:w="5637" w:type="dxa"/>
            <w:vAlign w:val="center"/>
            <w:hideMark/>
          </w:tcPr>
          <w:p w:rsidR="00E86DDB" w:rsidRPr="004F65BC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4F65BC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4F65BC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4F65BC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4F65BC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4F65BC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CC059E" w:rsidRPr="004F65BC" w:rsidRDefault="00CC059E" w:rsidP="006E17FF">
      <w:pPr>
        <w:rPr>
          <w:rFonts w:ascii="Book Antiqua" w:hAnsi="Book Antiqua"/>
          <w:sz w:val="28"/>
          <w:szCs w:val="28"/>
        </w:rPr>
      </w:pPr>
      <w:bookmarkStart w:id="0" w:name="_GoBack"/>
      <w:bookmarkEnd w:id="0"/>
    </w:p>
    <w:sectPr w:rsidR="00CC059E" w:rsidRPr="004F65BC" w:rsidSect="008632A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5C" w:rsidRDefault="00DC3D5C">
      <w:r>
        <w:separator/>
      </w:r>
    </w:p>
  </w:endnote>
  <w:endnote w:type="continuationSeparator" w:id="0">
    <w:p w:rsidR="00DC3D5C" w:rsidRDefault="00DC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5C" w:rsidRDefault="00DC3D5C">
      <w:r>
        <w:separator/>
      </w:r>
    </w:p>
  </w:footnote>
  <w:footnote w:type="continuationSeparator" w:id="0">
    <w:p w:rsidR="00DC3D5C" w:rsidRDefault="00DC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E44BC"/>
    <w:multiLevelType w:val="hybridMultilevel"/>
    <w:tmpl w:val="9B7ED11A"/>
    <w:lvl w:ilvl="0" w:tplc="04A47A7C">
      <w:start w:val="1"/>
      <w:numFmt w:val="decimal"/>
      <w:lvlText w:val="%1."/>
      <w:lvlJc w:val="left"/>
      <w:pPr>
        <w:tabs>
          <w:tab w:val="num" w:pos="5520"/>
        </w:tabs>
        <w:ind w:left="5520" w:hanging="360"/>
      </w:pPr>
      <w:rPr>
        <w:rFonts w:hint="default"/>
        <w:b/>
      </w:rPr>
    </w:lvl>
    <w:lvl w:ilvl="1" w:tplc="7D382C1E">
      <w:numFmt w:val="none"/>
      <w:lvlText w:val=""/>
      <w:lvlJc w:val="left"/>
      <w:pPr>
        <w:tabs>
          <w:tab w:val="num" w:pos="360"/>
        </w:tabs>
      </w:pPr>
    </w:lvl>
    <w:lvl w:ilvl="2" w:tplc="CBB8EFE6">
      <w:numFmt w:val="none"/>
      <w:lvlText w:val=""/>
      <w:lvlJc w:val="left"/>
      <w:pPr>
        <w:tabs>
          <w:tab w:val="num" w:pos="360"/>
        </w:tabs>
      </w:pPr>
    </w:lvl>
    <w:lvl w:ilvl="3" w:tplc="E9C60F8A">
      <w:numFmt w:val="none"/>
      <w:lvlText w:val=""/>
      <w:lvlJc w:val="left"/>
      <w:pPr>
        <w:tabs>
          <w:tab w:val="num" w:pos="360"/>
        </w:tabs>
      </w:pPr>
    </w:lvl>
    <w:lvl w:ilvl="4" w:tplc="A5E48D94">
      <w:numFmt w:val="none"/>
      <w:lvlText w:val=""/>
      <w:lvlJc w:val="left"/>
      <w:pPr>
        <w:tabs>
          <w:tab w:val="num" w:pos="360"/>
        </w:tabs>
      </w:pPr>
    </w:lvl>
    <w:lvl w:ilvl="5" w:tplc="D292EBA4">
      <w:numFmt w:val="none"/>
      <w:lvlText w:val=""/>
      <w:lvlJc w:val="left"/>
      <w:pPr>
        <w:tabs>
          <w:tab w:val="num" w:pos="360"/>
        </w:tabs>
      </w:pPr>
    </w:lvl>
    <w:lvl w:ilvl="6" w:tplc="9C2A62AC">
      <w:numFmt w:val="none"/>
      <w:lvlText w:val=""/>
      <w:lvlJc w:val="left"/>
      <w:pPr>
        <w:tabs>
          <w:tab w:val="num" w:pos="360"/>
        </w:tabs>
      </w:pPr>
    </w:lvl>
    <w:lvl w:ilvl="7" w:tplc="E3607EB4">
      <w:numFmt w:val="none"/>
      <w:lvlText w:val=""/>
      <w:lvlJc w:val="left"/>
      <w:pPr>
        <w:tabs>
          <w:tab w:val="num" w:pos="360"/>
        </w:tabs>
      </w:pPr>
    </w:lvl>
    <w:lvl w:ilvl="8" w:tplc="2A5A12E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E02E8C"/>
    <w:multiLevelType w:val="hybridMultilevel"/>
    <w:tmpl w:val="F372DD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7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149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4FD4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075C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1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6817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452E9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5B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2D19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CE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7FF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2AE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7B8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37F3D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3D5C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51A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496"/>
    <w:rsid w:val="00E969FD"/>
    <w:rsid w:val="00E97349"/>
    <w:rsid w:val="00EA07D3"/>
    <w:rsid w:val="00EA189B"/>
    <w:rsid w:val="00EA20A4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2B0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34">
    <w:name w:val="Body Text Indent 3"/>
    <w:basedOn w:val="a"/>
    <w:link w:val="35"/>
    <w:rsid w:val="004F65B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F65BC"/>
    <w:rPr>
      <w:sz w:val="16"/>
      <w:szCs w:val="16"/>
    </w:rPr>
  </w:style>
  <w:style w:type="paragraph" w:customStyle="1" w:styleId="af5">
    <w:name w:val="Нормальный (таблица)"/>
    <w:basedOn w:val="a"/>
    <w:next w:val="a"/>
    <w:rsid w:val="004F65B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rsid w:val="004F65BC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A22F-1CA0-4175-BE26-E0FF5737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2017-09-12T06:42:00Z</cp:lastPrinted>
  <dcterms:created xsi:type="dcterms:W3CDTF">2017-03-09T12:12:00Z</dcterms:created>
  <dcterms:modified xsi:type="dcterms:W3CDTF">2017-09-12T06:45:00Z</dcterms:modified>
</cp:coreProperties>
</file>