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EE" w:rsidRPr="00464F8B" w:rsidRDefault="001B3BEE" w:rsidP="001B3BEE">
      <w:pPr>
        <w:pStyle w:val="a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_GoBack"/>
      <w:bookmarkEnd w:id="0"/>
      <w:r w:rsidRPr="00464F8B">
        <w:rPr>
          <w:rFonts w:ascii="Book Antiqua" w:hAnsi="Book Antiqua"/>
          <w:noProof/>
        </w:rPr>
        <w:drawing>
          <wp:inline distT="0" distB="0" distL="0" distR="0" wp14:anchorId="276A8AFA" wp14:editId="3D627309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BEE" w:rsidRPr="00464F8B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64F8B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B3BEE" w:rsidRPr="00464F8B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64F8B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B3BEE" w:rsidRPr="00464F8B" w:rsidRDefault="001B3BEE" w:rsidP="001B3BEE">
      <w:pPr>
        <w:pStyle w:val="a3"/>
        <w:jc w:val="center"/>
        <w:rPr>
          <w:rFonts w:ascii="Book Antiqua" w:hAnsi="Book Antiqua"/>
          <w:b/>
          <w:i/>
          <w:u w:val="single"/>
        </w:rPr>
      </w:pPr>
    </w:p>
    <w:p w:rsidR="001B3BEE" w:rsidRPr="00464F8B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464F8B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B3BEE" w:rsidRPr="00464F8B" w:rsidRDefault="001B3BEE" w:rsidP="001B3BEE">
      <w:pPr>
        <w:pStyle w:val="a3"/>
        <w:jc w:val="center"/>
        <w:rPr>
          <w:rFonts w:ascii="Book Antiqua" w:hAnsi="Book Antiqua"/>
          <w:b/>
          <w:i/>
          <w:sz w:val="6"/>
          <w:szCs w:val="6"/>
        </w:rPr>
      </w:pPr>
    </w:p>
    <w:p w:rsidR="001B3BEE" w:rsidRPr="00464F8B" w:rsidRDefault="00305FBE" w:rsidP="001B3BEE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 w:rsidR="0080363A">
        <w:rPr>
          <w:rFonts w:ascii="Book Antiqua" w:hAnsi="Book Antiqua"/>
          <w:b/>
          <w:i/>
          <w:sz w:val="40"/>
          <w:szCs w:val="40"/>
        </w:rPr>
        <w:t>99</w:t>
      </w:r>
      <w:r w:rsidR="001B3BEE" w:rsidRPr="00464F8B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B3BEE" w:rsidRPr="00856799" w:rsidTr="00EF6D5E">
        <w:tc>
          <w:tcPr>
            <w:tcW w:w="5110" w:type="dxa"/>
            <w:hideMark/>
          </w:tcPr>
          <w:p w:rsidR="001B3BEE" w:rsidRPr="00D6513C" w:rsidRDefault="0080363A" w:rsidP="00EF6D5E">
            <w:pPr>
              <w:pStyle w:val="a3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03 ноября</w:t>
            </w:r>
            <w:r w:rsidR="00305FBE">
              <w:rPr>
                <w:rFonts w:ascii="Book Antiqua" w:hAnsi="Book Antiqua"/>
              </w:rPr>
              <w:t xml:space="preserve"> </w:t>
            </w:r>
            <w:r w:rsidR="001B3BEE" w:rsidRPr="00D6513C">
              <w:rPr>
                <w:rFonts w:ascii="Book Antiqua" w:hAnsi="Book Antiqua"/>
              </w:rPr>
              <w:t>2017 года</w:t>
            </w:r>
          </w:p>
        </w:tc>
        <w:tc>
          <w:tcPr>
            <w:tcW w:w="4244" w:type="dxa"/>
            <w:hideMark/>
          </w:tcPr>
          <w:p w:rsidR="001B3BEE" w:rsidRPr="00D6513C" w:rsidRDefault="001B3BEE" w:rsidP="00EF6D5E">
            <w:pPr>
              <w:pStyle w:val="a3"/>
              <w:jc w:val="right"/>
              <w:rPr>
                <w:rFonts w:ascii="Book Antiqua" w:hAnsi="Book Antiqua"/>
                <w:b/>
                <w:u w:val="single"/>
              </w:rPr>
            </w:pPr>
            <w:r w:rsidRPr="00D6513C">
              <w:rPr>
                <w:rFonts w:ascii="Book Antiqua" w:hAnsi="Book Antiqua"/>
              </w:rPr>
              <w:t>пгт.</w:t>
            </w:r>
            <w:r w:rsidR="0080363A">
              <w:rPr>
                <w:rFonts w:ascii="Book Antiqua" w:hAnsi="Book Antiqua"/>
              </w:rPr>
              <w:t xml:space="preserve"> </w:t>
            </w:r>
            <w:r w:rsidRPr="00D6513C">
              <w:rPr>
                <w:rFonts w:ascii="Book Antiqua" w:hAnsi="Book Antiqua"/>
              </w:rPr>
              <w:t>Кача</w:t>
            </w:r>
          </w:p>
        </w:tc>
      </w:tr>
      <w:tr w:rsidR="001B3BEE" w:rsidRPr="00D6513C" w:rsidTr="00EF6D5E">
        <w:tc>
          <w:tcPr>
            <w:tcW w:w="9354" w:type="dxa"/>
            <w:gridSpan w:val="2"/>
          </w:tcPr>
          <w:p w:rsidR="001B3BEE" w:rsidRPr="00D6513C" w:rsidRDefault="001B3BEE" w:rsidP="00EF6D5E">
            <w:pPr>
              <w:pStyle w:val="a3"/>
              <w:jc w:val="center"/>
              <w:rPr>
                <w:rFonts w:ascii="Book Antiqua" w:hAnsi="Book Antiqua"/>
                <w:b/>
              </w:rPr>
            </w:pPr>
          </w:p>
          <w:p w:rsidR="001B3BEE" w:rsidRPr="00D6513C" w:rsidRDefault="0080363A" w:rsidP="0080363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 внесении изменений в Постановление  местной администрации внутригородского муниципального образования города Севастополя Качинский муниципальный округ от  06.04.2016 № 16-МА «</w:t>
            </w:r>
            <w:r w:rsidRPr="0080363A">
              <w:rPr>
                <w:rFonts w:ascii="Book Antiqua" w:hAnsi="Book Antiqua"/>
                <w:b/>
              </w:rPr>
              <w:t>Об утверждении Порядка учета Управлением Федерального казначейства по г.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80363A">
              <w:rPr>
                <w:rFonts w:ascii="Book Antiqua" w:hAnsi="Book Antiqua"/>
                <w:b/>
              </w:rPr>
              <w:t>Севастополю бюджетных и денежных обязательств получателей средств бюджета внутригородского муниципального образовании города Севастополя Качинский муниципальный округ</w:t>
            </w:r>
            <w:r>
              <w:rPr>
                <w:rFonts w:ascii="Book Antiqua" w:hAnsi="Book Antiqua"/>
                <w:b/>
              </w:rPr>
              <w:t>».</w:t>
            </w:r>
          </w:p>
        </w:tc>
      </w:tr>
    </w:tbl>
    <w:p w:rsidR="0080363A" w:rsidRDefault="004524F7" w:rsidP="0080363A">
      <w:pPr>
        <w:tabs>
          <w:tab w:val="left" w:pos="533"/>
        </w:tabs>
        <w:ind w:firstLine="740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                 </w:t>
      </w:r>
    </w:p>
    <w:p w:rsidR="0080363A" w:rsidRDefault="0080363A" w:rsidP="0080363A">
      <w:pPr>
        <w:tabs>
          <w:tab w:val="left" w:pos="533"/>
        </w:tabs>
        <w:ind w:firstLine="740"/>
        <w:jc w:val="both"/>
        <w:rPr>
          <w:rFonts w:ascii="Book Antiqua" w:hAnsi="Book Antiqua"/>
          <w:color w:val="000000"/>
          <w:lang w:bidi="ru-RU"/>
        </w:rPr>
      </w:pPr>
    </w:p>
    <w:p w:rsidR="0080363A" w:rsidRDefault="0080363A" w:rsidP="0080363A">
      <w:pPr>
        <w:tabs>
          <w:tab w:val="left" w:pos="533"/>
        </w:tabs>
        <w:ind w:firstLine="740"/>
        <w:jc w:val="both"/>
        <w:rPr>
          <w:rFonts w:ascii="Book Antiqua" w:hAnsi="Book Antiqua"/>
          <w:color w:val="000000"/>
          <w:lang w:bidi="ru-RU"/>
        </w:rPr>
      </w:pPr>
    </w:p>
    <w:p w:rsidR="0080363A" w:rsidRPr="00CA3EAB" w:rsidRDefault="004524F7" w:rsidP="0080363A">
      <w:pPr>
        <w:tabs>
          <w:tab w:val="left" w:pos="533"/>
        </w:tabs>
        <w:ind w:firstLine="740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lang w:bidi="ru-RU"/>
        </w:rPr>
        <w:t xml:space="preserve"> </w:t>
      </w:r>
      <w:r w:rsidR="0080363A" w:rsidRPr="00CA3EAB">
        <w:rPr>
          <w:rFonts w:ascii="Book Antiqua" w:hAnsi="Book Antiqua"/>
        </w:rPr>
        <w:t xml:space="preserve">В соответствии со статьей 219 Бюджетного кодекса Российской Федерации, приказом Министерства финансов Российской Федерации от 30 декабря 2015 г. № 221н «О Порядке учета территориальными органами Федерального казначейства бюджетных и денежных обязательств получателей средств федерального бюджета», местная администрация внутригородского муниципального образования города Севастополя Качинский муниципальный округ </w:t>
      </w:r>
    </w:p>
    <w:p w:rsidR="001B3BEE" w:rsidRPr="00151299" w:rsidRDefault="001B3BEE" w:rsidP="001B3BEE">
      <w:pPr>
        <w:spacing w:line="100" w:lineRule="atLeast"/>
        <w:jc w:val="center"/>
        <w:rPr>
          <w:rFonts w:ascii="Book Antiqua" w:hAnsi="Book Antiqua"/>
          <w:b/>
        </w:rPr>
      </w:pPr>
    </w:p>
    <w:p w:rsidR="001B3BEE" w:rsidRPr="00151299" w:rsidRDefault="001B3BEE" w:rsidP="001B3BEE">
      <w:pPr>
        <w:spacing w:line="100" w:lineRule="atLeast"/>
        <w:jc w:val="center"/>
        <w:rPr>
          <w:rFonts w:ascii="Book Antiqua" w:hAnsi="Book Antiqua"/>
          <w:b/>
        </w:rPr>
      </w:pPr>
      <w:r w:rsidRPr="00151299">
        <w:rPr>
          <w:rFonts w:ascii="Book Antiqua" w:hAnsi="Book Antiqua"/>
          <w:b/>
        </w:rPr>
        <w:t>ПОСТАНОВЛЯЕТ:</w:t>
      </w:r>
    </w:p>
    <w:p w:rsidR="001B3BEE" w:rsidRPr="00151299" w:rsidRDefault="001B3BEE" w:rsidP="00856799">
      <w:pPr>
        <w:spacing w:line="100" w:lineRule="atLeast"/>
        <w:rPr>
          <w:rFonts w:ascii="Book Antiqua" w:hAnsi="Book Antiqua"/>
        </w:rPr>
      </w:pPr>
    </w:p>
    <w:p w:rsidR="001B217B" w:rsidRPr="00332933" w:rsidRDefault="00332933" w:rsidP="004524F7">
      <w:pPr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     </w:t>
      </w:r>
      <w:r w:rsidR="001B3BEE" w:rsidRPr="00151299">
        <w:rPr>
          <w:rFonts w:ascii="Book Antiqua" w:hAnsi="Book Antiqua"/>
          <w:color w:val="000000"/>
          <w:lang w:bidi="ru-RU"/>
        </w:rPr>
        <w:t xml:space="preserve">1. </w:t>
      </w:r>
      <w:r>
        <w:rPr>
          <w:rFonts w:ascii="Book Antiqua" w:hAnsi="Book Antiqua"/>
          <w:color w:val="000000"/>
          <w:lang w:bidi="ru-RU"/>
        </w:rPr>
        <w:t>В</w:t>
      </w:r>
      <w:r w:rsidR="001B217B">
        <w:rPr>
          <w:rFonts w:ascii="Book Antiqua" w:hAnsi="Book Antiqua"/>
          <w:color w:val="000000"/>
          <w:lang w:bidi="ru-RU"/>
        </w:rPr>
        <w:t xml:space="preserve">нести в Постановление местной администрации </w:t>
      </w:r>
      <w:r w:rsidR="00C678A8">
        <w:rPr>
          <w:rFonts w:ascii="Book Antiqua" w:hAnsi="Book Antiqua"/>
          <w:color w:val="000000"/>
          <w:lang w:bidi="ru-RU"/>
        </w:rPr>
        <w:t>Качинского</w:t>
      </w:r>
      <w:r w:rsidR="001B217B">
        <w:rPr>
          <w:rFonts w:ascii="Book Antiqua" w:hAnsi="Book Antiqua"/>
          <w:color w:val="000000"/>
          <w:lang w:bidi="ru-RU"/>
        </w:rPr>
        <w:t xml:space="preserve"> муниципальн</w:t>
      </w:r>
      <w:r w:rsidR="00C678A8">
        <w:rPr>
          <w:rFonts w:ascii="Book Antiqua" w:hAnsi="Book Antiqua"/>
          <w:color w:val="000000"/>
          <w:lang w:bidi="ru-RU"/>
        </w:rPr>
        <w:t>ого</w:t>
      </w:r>
      <w:r w:rsidR="001B217B">
        <w:rPr>
          <w:rFonts w:ascii="Book Antiqua" w:hAnsi="Book Antiqua"/>
          <w:color w:val="000000"/>
          <w:lang w:bidi="ru-RU"/>
        </w:rPr>
        <w:t xml:space="preserve"> округ</w:t>
      </w:r>
      <w:r w:rsidR="00C678A8">
        <w:rPr>
          <w:rFonts w:ascii="Book Antiqua" w:hAnsi="Book Antiqua"/>
          <w:color w:val="000000"/>
          <w:lang w:bidi="ru-RU"/>
        </w:rPr>
        <w:t>а</w:t>
      </w:r>
      <w:r w:rsidR="001B217B">
        <w:rPr>
          <w:rFonts w:ascii="Book Antiqua" w:hAnsi="Book Antiqua"/>
          <w:color w:val="000000"/>
          <w:lang w:bidi="ru-RU"/>
        </w:rPr>
        <w:t xml:space="preserve"> </w:t>
      </w:r>
      <w:r w:rsidR="001B217B" w:rsidRPr="001B217B">
        <w:rPr>
          <w:rFonts w:ascii="Book Antiqua" w:hAnsi="Book Antiqua"/>
          <w:color w:val="000000"/>
          <w:lang w:bidi="ru-RU"/>
        </w:rPr>
        <w:t>от  06.04.2016 № 16-МА «Об утверждении Порядка учета Управлением Федерального казначейства по г. Севастополю бюджетных и денежных обязательств получателей средств бюджета внутригородского муниципального образовании города Севастополя</w:t>
      </w:r>
      <w:r w:rsidR="001B217B">
        <w:rPr>
          <w:rFonts w:ascii="Book Antiqua" w:hAnsi="Book Antiqua"/>
          <w:color w:val="000000"/>
          <w:lang w:bidi="ru-RU"/>
        </w:rPr>
        <w:t xml:space="preserve"> Качинский муниципальный округ» следующие изменения:</w:t>
      </w:r>
    </w:p>
    <w:p w:rsidR="00332933" w:rsidRDefault="00332933" w:rsidP="001B217B">
      <w:pPr>
        <w:jc w:val="both"/>
        <w:rPr>
          <w:rFonts w:ascii="Book Antiqua" w:eastAsia="Calibri" w:hAnsi="Book Antiqua"/>
          <w:lang w:eastAsia="en-US"/>
        </w:rPr>
      </w:pPr>
      <w:r>
        <w:rPr>
          <w:rFonts w:ascii="Book Antiqua" w:eastAsia="Calibri" w:hAnsi="Book Antiqua"/>
          <w:lang w:eastAsia="en-US"/>
        </w:rPr>
        <w:t xml:space="preserve">    </w:t>
      </w:r>
    </w:p>
    <w:p w:rsidR="001B217B" w:rsidRDefault="00332933" w:rsidP="001B217B">
      <w:pPr>
        <w:jc w:val="both"/>
        <w:rPr>
          <w:rFonts w:ascii="Book Antiqua" w:eastAsia="Calibri" w:hAnsi="Book Antiqua"/>
          <w:lang w:eastAsia="en-US"/>
        </w:rPr>
      </w:pPr>
      <w:r>
        <w:rPr>
          <w:rFonts w:ascii="Book Antiqua" w:eastAsia="Calibri" w:hAnsi="Book Antiqua"/>
          <w:lang w:eastAsia="en-US"/>
        </w:rPr>
        <w:t xml:space="preserve"> </w:t>
      </w:r>
      <w:r w:rsidR="001B217B">
        <w:rPr>
          <w:rFonts w:ascii="Book Antiqua" w:eastAsia="Calibri" w:hAnsi="Book Antiqua"/>
          <w:lang w:eastAsia="en-US"/>
        </w:rPr>
        <w:t>1.1.</w:t>
      </w:r>
      <w:r w:rsidR="001B217B" w:rsidRPr="001B217B">
        <w:rPr>
          <w:rFonts w:ascii="Book Antiqua" w:eastAsia="Calibri" w:hAnsi="Book Antiqua"/>
          <w:lang w:eastAsia="en-US"/>
        </w:rPr>
        <w:t>В Приложении к постановлению</w:t>
      </w:r>
      <w:r w:rsidR="001B217B" w:rsidRPr="001B217B">
        <w:t xml:space="preserve"> </w:t>
      </w:r>
      <w:r w:rsidR="001B217B" w:rsidRPr="001B217B">
        <w:rPr>
          <w:rFonts w:ascii="Book Antiqua" w:eastAsia="Calibri" w:hAnsi="Book Antiqua"/>
          <w:lang w:eastAsia="en-US"/>
        </w:rPr>
        <w:t xml:space="preserve">местной администрации </w:t>
      </w:r>
      <w:r w:rsidR="00C678A8">
        <w:rPr>
          <w:rFonts w:ascii="Book Antiqua" w:hAnsi="Book Antiqua"/>
          <w:color w:val="000000"/>
          <w:lang w:bidi="ru-RU"/>
        </w:rPr>
        <w:t xml:space="preserve">Качинского муниципального округа </w:t>
      </w:r>
      <w:r w:rsidR="001B217B" w:rsidRPr="001B217B">
        <w:rPr>
          <w:rFonts w:ascii="Book Antiqua" w:eastAsia="Calibri" w:hAnsi="Book Antiqua"/>
          <w:lang w:eastAsia="en-US"/>
        </w:rPr>
        <w:t>от  06.04.2016 № 16-МА «Об утверждении Порядка учета Управлением Федерального казначейства по г. Севастополю бюджетных и денежных обязательств получателей средств бюджета внутригородского муниципального образовании города Севастополя Качинский муниципальный округ»</w:t>
      </w:r>
      <w:r w:rsidR="001B217B">
        <w:rPr>
          <w:rFonts w:ascii="Book Antiqua" w:eastAsia="Calibri" w:hAnsi="Book Antiqua"/>
          <w:lang w:eastAsia="en-US"/>
        </w:rPr>
        <w:t>:</w:t>
      </w:r>
    </w:p>
    <w:p w:rsidR="00332933" w:rsidRDefault="00332933" w:rsidP="001B217B">
      <w:pPr>
        <w:jc w:val="both"/>
        <w:rPr>
          <w:rFonts w:ascii="Book Antiqua" w:eastAsia="Calibri" w:hAnsi="Book Antiqua"/>
          <w:lang w:eastAsia="en-US"/>
        </w:rPr>
      </w:pPr>
      <w:r>
        <w:rPr>
          <w:rFonts w:ascii="Book Antiqua" w:eastAsia="Calibri" w:hAnsi="Book Antiqua"/>
          <w:lang w:eastAsia="en-US"/>
        </w:rPr>
        <w:t xml:space="preserve">   </w:t>
      </w:r>
    </w:p>
    <w:p w:rsidR="001B217B" w:rsidRDefault="00332933" w:rsidP="001B217B">
      <w:pPr>
        <w:jc w:val="both"/>
        <w:rPr>
          <w:rFonts w:ascii="Book Antiqua" w:eastAsia="Calibri" w:hAnsi="Book Antiqua"/>
          <w:lang w:eastAsia="en-US"/>
        </w:rPr>
      </w:pPr>
      <w:r>
        <w:rPr>
          <w:rFonts w:ascii="Book Antiqua" w:eastAsia="Calibri" w:hAnsi="Book Antiqua"/>
          <w:lang w:eastAsia="en-US"/>
        </w:rPr>
        <w:t xml:space="preserve">  </w:t>
      </w:r>
      <w:r w:rsidR="001B217B">
        <w:rPr>
          <w:rFonts w:ascii="Book Antiqua" w:eastAsia="Calibri" w:hAnsi="Book Antiqua"/>
          <w:lang w:eastAsia="en-US"/>
        </w:rPr>
        <w:t xml:space="preserve">1.1.1.  </w:t>
      </w:r>
      <w:r>
        <w:rPr>
          <w:rFonts w:ascii="Book Antiqua" w:eastAsia="Calibri" w:hAnsi="Book Antiqua"/>
          <w:lang w:eastAsia="en-US"/>
        </w:rPr>
        <w:t>П</w:t>
      </w:r>
      <w:r w:rsidR="001B217B">
        <w:rPr>
          <w:rFonts w:ascii="Book Antiqua" w:eastAsia="Calibri" w:hAnsi="Book Antiqua"/>
          <w:lang w:eastAsia="en-US"/>
        </w:rPr>
        <w:t xml:space="preserve">ункт 6 раздела </w:t>
      </w:r>
      <w:r w:rsidR="001B217B">
        <w:rPr>
          <w:rFonts w:ascii="Book Antiqua" w:eastAsia="Calibri" w:hAnsi="Book Antiqua"/>
          <w:lang w:val="en-US" w:eastAsia="en-US"/>
        </w:rPr>
        <w:t>I</w:t>
      </w:r>
      <w:r w:rsidR="001B217B">
        <w:rPr>
          <w:rFonts w:ascii="Book Antiqua" w:eastAsia="Calibri" w:hAnsi="Book Antiqua"/>
          <w:lang w:eastAsia="en-US"/>
        </w:rPr>
        <w:t xml:space="preserve"> «Общие положения» дополнить новым абзацем следующего содержания:</w:t>
      </w:r>
    </w:p>
    <w:p w:rsidR="001B217B" w:rsidRDefault="00332933" w:rsidP="001B217B">
      <w:pPr>
        <w:jc w:val="both"/>
        <w:rPr>
          <w:rFonts w:ascii="Book Antiqua" w:eastAsia="Calibri" w:hAnsi="Book Antiqua"/>
          <w:lang w:eastAsia="en-US"/>
        </w:rPr>
      </w:pPr>
      <w:r>
        <w:rPr>
          <w:rFonts w:ascii="Book Antiqua" w:eastAsia="Calibri" w:hAnsi="Book Antiqua"/>
          <w:lang w:eastAsia="en-US"/>
        </w:rPr>
        <w:lastRenderedPageBreak/>
        <w:t xml:space="preserve">      </w:t>
      </w:r>
      <w:r w:rsidR="001B217B">
        <w:rPr>
          <w:rFonts w:ascii="Book Antiqua" w:eastAsia="Calibri" w:hAnsi="Book Antiqua"/>
          <w:lang w:eastAsia="en-US"/>
        </w:rPr>
        <w:t>«Сведения о бюджетном обязательстве могут быть отозваны получателем бюджетных средств по письменному запросу до момента постановки на учёт в УФК по г. Севастополю</w:t>
      </w:r>
      <w:proofErr w:type="gramStart"/>
      <w:r w:rsidR="001B217B">
        <w:rPr>
          <w:rFonts w:ascii="Book Antiqua" w:eastAsia="Calibri" w:hAnsi="Book Antiqua"/>
          <w:lang w:eastAsia="en-US"/>
        </w:rPr>
        <w:t>.»;</w:t>
      </w:r>
      <w:proofErr w:type="gramEnd"/>
    </w:p>
    <w:p w:rsidR="00332933" w:rsidRDefault="00332933" w:rsidP="001B217B">
      <w:pPr>
        <w:jc w:val="both"/>
        <w:rPr>
          <w:rFonts w:ascii="Book Antiqua" w:eastAsia="Calibri" w:hAnsi="Book Antiqua"/>
          <w:lang w:eastAsia="en-US"/>
        </w:rPr>
      </w:pPr>
      <w:r>
        <w:rPr>
          <w:rFonts w:ascii="Book Antiqua" w:eastAsia="Calibri" w:hAnsi="Book Antiqua"/>
          <w:lang w:eastAsia="en-US"/>
        </w:rPr>
        <w:t xml:space="preserve">   </w:t>
      </w:r>
    </w:p>
    <w:p w:rsidR="001B217B" w:rsidRPr="001B217B" w:rsidRDefault="00332933" w:rsidP="001B217B">
      <w:pPr>
        <w:jc w:val="both"/>
        <w:rPr>
          <w:rFonts w:ascii="Book Antiqua" w:eastAsia="Calibri" w:hAnsi="Book Antiqua"/>
          <w:lang w:eastAsia="en-US"/>
        </w:rPr>
      </w:pPr>
      <w:r>
        <w:rPr>
          <w:rFonts w:ascii="Book Antiqua" w:eastAsia="Calibri" w:hAnsi="Book Antiqua"/>
          <w:lang w:eastAsia="en-US"/>
        </w:rPr>
        <w:t xml:space="preserve">  </w:t>
      </w:r>
      <w:r w:rsidR="001B217B">
        <w:rPr>
          <w:rFonts w:ascii="Book Antiqua" w:eastAsia="Calibri" w:hAnsi="Book Antiqua"/>
          <w:lang w:eastAsia="en-US"/>
        </w:rPr>
        <w:t xml:space="preserve">1.1.2. </w:t>
      </w:r>
      <w:r w:rsidR="00AA2287">
        <w:rPr>
          <w:rFonts w:ascii="Book Antiqua" w:eastAsia="Calibri" w:hAnsi="Book Antiqua"/>
          <w:lang w:eastAsia="en-US"/>
        </w:rPr>
        <w:t>П</w:t>
      </w:r>
      <w:r w:rsidR="001B217B">
        <w:rPr>
          <w:rFonts w:ascii="Book Antiqua" w:eastAsia="Calibri" w:hAnsi="Book Antiqua"/>
          <w:lang w:eastAsia="en-US"/>
        </w:rPr>
        <w:t xml:space="preserve">ункт 18 раздела </w:t>
      </w:r>
      <w:r w:rsidR="001B217B" w:rsidRPr="001B217B">
        <w:rPr>
          <w:rFonts w:ascii="Book Antiqua" w:eastAsia="Calibri" w:hAnsi="Book Antiqua"/>
          <w:lang w:eastAsia="en-US"/>
        </w:rPr>
        <w:t xml:space="preserve"> </w:t>
      </w:r>
      <w:r w:rsidR="001B217B">
        <w:rPr>
          <w:rFonts w:ascii="Book Antiqua" w:eastAsia="Calibri" w:hAnsi="Book Antiqua"/>
          <w:lang w:val="en-US" w:eastAsia="en-US"/>
        </w:rPr>
        <w:t>I</w:t>
      </w:r>
      <w:r w:rsidR="001B217B" w:rsidRPr="001B217B">
        <w:rPr>
          <w:rFonts w:ascii="Book Antiqua" w:eastAsia="Calibri" w:hAnsi="Book Antiqua"/>
          <w:lang w:val="en-US" w:eastAsia="en-US"/>
        </w:rPr>
        <w:t>I</w:t>
      </w:r>
      <w:r w:rsidR="001B217B" w:rsidRPr="001B217B">
        <w:t xml:space="preserve"> </w:t>
      </w:r>
      <w:r w:rsidR="001B217B">
        <w:t xml:space="preserve"> «</w:t>
      </w:r>
      <w:r w:rsidR="001B217B" w:rsidRPr="001B217B">
        <w:rPr>
          <w:rFonts w:ascii="Book Antiqua" w:eastAsia="Calibri" w:hAnsi="Book Antiqua"/>
          <w:lang w:eastAsia="en-US"/>
        </w:rPr>
        <w:t>Порядок учета бюджетных обязательств получателей</w:t>
      </w:r>
    </w:p>
    <w:p w:rsidR="00332933" w:rsidRDefault="001B217B" w:rsidP="00332933">
      <w:pPr>
        <w:jc w:val="both"/>
        <w:rPr>
          <w:rFonts w:ascii="Book Antiqua" w:eastAsia="Calibri" w:hAnsi="Book Antiqua"/>
          <w:lang w:eastAsia="en-US"/>
        </w:rPr>
      </w:pPr>
      <w:r>
        <w:rPr>
          <w:rFonts w:ascii="Book Antiqua" w:eastAsia="Calibri" w:hAnsi="Book Antiqua"/>
          <w:lang w:eastAsia="en-US"/>
        </w:rPr>
        <w:t>с</w:t>
      </w:r>
      <w:r w:rsidRPr="00332933">
        <w:rPr>
          <w:rFonts w:ascii="Book Antiqua" w:eastAsia="Calibri" w:hAnsi="Book Antiqua"/>
          <w:lang w:eastAsia="en-US"/>
        </w:rPr>
        <w:t>редств</w:t>
      </w:r>
      <w:r>
        <w:rPr>
          <w:rFonts w:ascii="Book Antiqua" w:eastAsia="Calibri" w:hAnsi="Book Antiqua"/>
          <w:lang w:eastAsia="en-US"/>
        </w:rPr>
        <w:t xml:space="preserve"> </w:t>
      </w:r>
      <w:r w:rsidRPr="00332933">
        <w:rPr>
          <w:rFonts w:ascii="Book Antiqua" w:eastAsia="Calibri" w:hAnsi="Book Antiqua"/>
          <w:lang w:eastAsia="en-US"/>
        </w:rPr>
        <w:t xml:space="preserve"> местного бюджета</w:t>
      </w:r>
      <w:r>
        <w:rPr>
          <w:rFonts w:ascii="Book Antiqua" w:eastAsia="Calibri" w:hAnsi="Book Antiqua"/>
          <w:lang w:eastAsia="en-US"/>
        </w:rPr>
        <w:t>»</w:t>
      </w:r>
      <w:r w:rsidR="00332933" w:rsidRPr="00332933">
        <w:rPr>
          <w:rFonts w:ascii="Book Antiqua" w:eastAsia="Calibri" w:hAnsi="Book Antiqua"/>
          <w:lang w:eastAsia="en-US"/>
        </w:rPr>
        <w:t xml:space="preserve"> </w:t>
      </w:r>
      <w:r w:rsidR="00332933">
        <w:rPr>
          <w:rFonts w:ascii="Book Antiqua" w:eastAsia="Calibri" w:hAnsi="Book Antiqua"/>
          <w:lang w:eastAsia="en-US"/>
        </w:rPr>
        <w:t>дополнить  абзацем следующего содержания:</w:t>
      </w:r>
    </w:p>
    <w:p w:rsidR="00856799" w:rsidRPr="00332933" w:rsidRDefault="00332933" w:rsidP="00332933">
      <w:pPr>
        <w:jc w:val="both"/>
        <w:rPr>
          <w:rFonts w:ascii="Book Antiqua" w:eastAsia="Calibri" w:hAnsi="Book Antiqua"/>
          <w:lang w:eastAsia="en-US"/>
        </w:rPr>
      </w:pPr>
      <w:r>
        <w:rPr>
          <w:rFonts w:ascii="Book Antiqua" w:eastAsia="Calibri" w:hAnsi="Book Antiqua"/>
          <w:lang w:eastAsia="en-US"/>
        </w:rPr>
        <w:t xml:space="preserve">    «При отзыве получателем бюджетных средств по письменному запросу Сведений о бюджетном обязательстве УФК по г. Севастополю в Протоколе указывает ссылку на номер и дату письменного запроса</w:t>
      </w:r>
      <w:proofErr w:type="gramStart"/>
      <w:r>
        <w:rPr>
          <w:rFonts w:ascii="Book Antiqua" w:eastAsia="Calibri" w:hAnsi="Book Antiqua"/>
          <w:lang w:eastAsia="en-US"/>
        </w:rPr>
        <w:t>.».</w:t>
      </w:r>
      <w:proofErr w:type="gramEnd"/>
    </w:p>
    <w:p w:rsidR="00332933" w:rsidRDefault="00D6513C" w:rsidP="00D6513C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  <w:r w:rsidRPr="00151299">
        <w:rPr>
          <w:rFonts w:ascii="Book Antiqua" w:hAnsi="Book Antiqua"/>
          <w:color w:val="000000"/>
          <w:sz w:val="24"/>
          <w:szCs w:val="24"/>
          <w:lang w:bidi="ru-RU"/>
        </w:rPr>
        <w:t xml:space="preserve">  </w:t>
      </w:r>
    </w:p>
    <w:p w:rsidR="00332933" w:rsidRDefault="00D6513C" w:rsidP="00D6513C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  <w:r w:rsidRPr="00151299">
        <w:rPr>
          <w:rFonts w:ascii="Book Antiqua" w:hAnsi="Book Antiqua"/>
          <w:color w:val="000000"/>
          <w:sz w:val="24"/>
          <w:szCs w:val="24"/>
          <w:lang w:bidi="ru-RU"/>
        </w:rPr>
        <w:t xml:space="preserve">   </w:t>
      </w:r>
      <w:r w:rsidR="00332933">
        <w:rPr>
          <w:rFonts w:ascii="Book Antiqua" w:hAnsi="Book Antiqua"/>
          <w:color w:val="000000"/>
          <w:sz w:val="24"/>
          <w:szCs w:val="24"/>
          <w:lang w:bidi="ru-RU"/>
        </w:rPr>
        <w:t>2. Настоящее П</w:t>
      </w:r>
      <w:r w:rsidR="00856799" w:rsidRPr="00151299">
        <w:rPr>
          <w:rFonts w:ascii="Book Antiqua" w:hAnsi="Book Antiqua"/>
          <w:color w:val="000000"/>
          <w:sz w:val="24"/>
          <w:szCs w:val="24"/>
          <w:lang w:bidi="ru-RU"/>
        </w:rPr>
        <w:t>остановление вступает в силу</w:t>
      </w:r>
      <w:r w:rsidR="00332933">
        <w:rPr>
          <w:rFonts w:ascii="Book Antiqua" w:hAnsi="Book Antiqua"/>
          <w:color w:val="000000"/>
          <w:sz w:val="24"/>
          <w:szCs w:val="24"/>
          <w:lang w:bidi="ru-RU"/>
        </w:rPr>
        <w:t xml:space="preserve"> с момента принятия.</w:t>
      </w:r>
    </w:p>
    <w:p w:rsidR="00332933" w:rsidRDefault="00332933" w:rsidP="00D6513C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56799" w:rsidRPr="00151299" w:rsidRDefault="00332933" w:rsidP="00D6513C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 </w:t>
      </w:r>
      <w:r w:rsidR="00D6513C" w:rsidRPr="0015129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856799" w:rsidRPr="0015129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56799" w:rsidRPr="0015129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56799" w:rsidRPr="0015129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56799" w:rsidRDefault="00856799" w:rsidP="0081640F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524F7" w:rsidRDefault="004524F7" w:rsidP="0081640F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524F7" w:rsidRDefault="004524F7" w:rsidP="001B3BEE"/>
    <w:p w:rsidR="0020107B" w:rsidRDefault="0020107B" w:rsidP="0020107B">
      <w:pPr>
        <w:jc w:val="both"/>
        <w:rPr>
          <w:rFonts w:ascii="Book Antiqua" w:hAnsi="Book Antiqua"/>
          <w:b/>
          <w:i/>
        </w:rPr>
      </w:pPr>
      <w:proofErr w:type="spellStart"/>
      <w:r>
        <w:rPr>
          <w:rFonts w:ascii="Book Antiqua" w:hAnsi="Book Antiqua"/>
          <w:b/>
          <w:i/>
        </w:rPr>
        <w:t>и.о</w:t>
      </w:r>
      <w:proofErr w:type="spellEnd"/>
      <w:r>
        <w:rPr>
          <w:rFonts w:ascii="Book Antiqua" w:hAnsi="Book Antiqua"/>
          <w:b/>
          <w:i/>
        </w:rPr>
        <w:t xml:space="preserve">. Главы местной администрации Качинского МО, </w:t>
      </w:r>
    </w:p>
    <w:p w:rsidR="0020107B" w:rsidRDefault="0020107B" w:rsidP="0020107B">
      <w:pPr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заместитель Главы местной администрации </w:t>
      </w:r>
    </w:p>
    <w:p w:rsidR="0020107B" w:rsidRDefault="0020107B" w:rsidP="0020107B">
      <w:pPr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Качинского МО, руководитель аппарата                                                       Р.А. Тишко                                                                                                             </w:t>
      </w:r>
    </w:p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4524F7" w:rsidRDefault="004524F7" w:rsidP="001B3BEE"/>
    <w:p w:rsidR="00B17EC2" w:rsidRDefault="00B17EC2" w:rsidP="001B3BEE"/>
    <w:p w:rsidR="004524F7" w:rsidRDefault="004524F7" w:rsidP="001B3BEE"/>
    <w:p w:rsidR="004524F7" w:rsidRDefault="004524F7" w:rsidP="001B3BEE"/>
    <w:p w:rsidR="004524F7" w:rsidRDefault="004524F7" w:rsidP="001B3BEE"/>
    <w:sectPr w:rsidR="004524F7" w:rsidSect="00332933"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84F70"/>
    <w:multiLevelType w:val="multilevel"/>
    <w:tmpl w:val="A810FCD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E176E30"/>
    <w:multiLevelType w:val="multilevel"/>
    <w:tmpl w:val="0B08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5A48F1"/>
    <w:multiLevelType w:val="multilevel"/>
    <w:tmpl w:val="1D605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DAF3BF2"/>
    <w:multiLevelType w:val="multilevel"/>
    <w:tmpl w:val="C27A3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EE"/>
    <w:rsid w:val="00006FB6"/>
    <w:rsid w:val="000326B8"/>
    <w:rsid w:val="00144C35"/>
    <w:rsid w:val="00151299"/>
    <w:rsid w:val="001B217B"/>
    <w:rsid w:val="001B3BEE"/>
    <w:rsid w:val="0020107B"/>
    <w:rsid w:val="002E5FFF"/>
    <w:rsid w:val="002F2C40"/>
    <w:rsid w:val="00305FBE"/>
    <w:rsid w:val="00332933"/>
    <w:rsid w:val="004001CA"/>
    <w:rsid w:val="004524F7"/>
    <w:rsid w:val="0048119B"/>
    <w:rsid w:val="004D7236"/>
    <w:rsid w:val="004D7A2B"/>
    <w:rsid w:val="00504B46"/>
    <w:rsid w:val="005E164B"/>
    <w:rsid w:val="005F72D9"/>
    <w:rsid w:val="006E2A75"/>
    <w:rsid w:val="006E3F0A"/>
    <w:rsid w:val="006E6169"/>
    <w:rsid w:val="00744DB1"/>
    <w:rsid w:val="0080363A"/>
    <w:rsid w:val="0081640F"/>
    <w:rsid w:val="0084296C"/>
    <w:rsid w:val="00856799"/>
    <w:rsid w:val="00870148"/>
    <w:rsid w:val="008C7E34"/>
    <w:rsid w:val="008F0A44"/>
    <w:rsid w:val="00914CCD"/>
    <w:rsid w:val="009677DD"/>
    <w:rsid w:val="00A2464C"/>
    <w:rsid w:val="00A82F76"/>
    <w:rsid w:val="00AA2287"/>
    <w:rsid w:val="00AE7F46"/>
    <w:rsid w:val="00B17EC2"/>
    <w:rsid w:val="00B304C1"/>
    <w:rsid w:val="00B51AD3"/>
    <w:rsid w:val="00B93C0A"/>
    <w:rsid w:val="00BD24A4"/>
    <w:rsid w:val="00C61282"/>
    <w:rsid w:val="00C678A8"/>
    <w:rsid w:val="00C74440"/>
    <w:rsid w:val="00CA2D6E"/>
    <w:rsid w:val="00CE53E1"/>
    <w:rsid w:val="00D12223"/>
    <w:rsid w:val="00D4013F"/>
    <w:rsid w:val="00D62BC3"/>
    <w:rsid w:val="00D6513C"/>
    <w:rsid w:val="00D94B1A"/>
    <w:rsid w:val="00EA04C9"/>
    <w:rsid w:val="00FD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492EF-630C-4871-9F08-DD1F44A2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2017-11-09T12:36:00Z</cp:lastPrinted>
  <dcterms:created xsi:type="dcterms:W3CDTF">2017-11-10T11:10:00Z</dcterms:created>
  <dcterms:modified xsi:type="dcterms:W3CDTF">2017-11-10T11:10:00Z</dcterms:modified>
</cp:coreProperties>
</file>