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DC15FF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DC15FF">
        <w:rPr>
          <w:rFonts w:ascii="Book Antiqua" w:hAnsi="Book Antiqua" w:cs="Book Antiqua"/>
          <w:b/>
          <w:bCs/>
          <w:noProof/>
          <w:sz w:val="32"/>
          <w:szCs w:val="32"/>
        </w:rPr>
        <w:drawing>
          <wp:inline distT="0" distB="0" distL="0" distR="0" wp14:anchorId="43B40298" wp14:editId="6BD459B5">
            <wp:extent cx="762000" cy="971550"/>
            <wp:effectExtent l="0" t="0" r="0" b="0"/>
            <wp:docPr id="2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581A9A" w:rsidRPr="0096597A" w:rsidRDefault="00DC15FF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E75C79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107667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0D7C97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DC15FF">
        <w:rPr>
          <w:rFonts w:ascii="Book Antiqua" w:hAnsi="Book Antiqua" w:cs="Book Antiqua"/>
          <w:b/>
          <w:bCs/>
          <w:i/>
          <w:iCs/>
          <w:sz w:val="40"/>
          <w:szCs w:val="40"/>
        </w:rPr>
        <w:t>2</w:t>
      </w:r>
      <w:r w:rsidR="00CB560B">
        <w:rPr>
          <w:rFonts w:ascii="Book Antiqua" w:hAnsi="Book Antiqua" w:cs="Book Antiqua"/>
          <w:b/>
          <w:bCs/>
          <w:i/>
          <w:iCs/>
          <w:sz w:val="40"/>
          <w:szCs w:val="40"/>
        </w:rPr>
        <w:t>7</w:t>
      </w:r>
      <w:bookmarkStart w:id="0" w:name="_GoBack"/>
      <w:bookmarkEnd w:id="0"/>
      <w:r w:rsidR="00A45ED6" w:rsidRPr="00107667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581A9A" w:rsidRPr="00107667">
        <w:rPr>
          <w:rFonts w:ascii="Book Antiqua" w:hAnsi="Book Antiqua" w:cs="Book Antiqua"/>
          <w:b/>
          <w:bCs/>
          <w:i/>
          <w:iCs/>
          <w:sz w:val="40"/>
          <w:szCs w:val="40"/>
        </w:rPr>
        <w:t>-МА</w:t>
      </w:r>
    </w:p>
    <w:p w:rsidR="00581A9A" w:rsidRPr="0096597A" w:rsidRDefault="00581A9A" w:rsidP="00581A9A">
      <w:pPr>
        <w:pStyle w:val="a3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81A9A" w:rsidRPr="0096597A" w:rsidTr="006247EF">
        <w:tc>
          <w:tcPr>
            <w:tcW w:w="4785" w:type="dxa"/>
          </w:tcPr>
          <w:p w:rsidR="00581A9A" w:rsidRPr="0096597A" w:rsidRDefault="000D7C97" w:rsidP="000D7C97">
            <w:pPr>
              <w:pStyle w:val="a3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05 марта </w:t>
            </w:r>
            <w:r w:rsidR="00A45ED6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581A9A">
              <w:rPr>
                <w:rFonts w:ascii="Book Antiqua" w:hAnsi="Book Antiqua" w:cs="Book Antiqua"/>
                <w:sz w:val="24"/>
                <w:szCs w:val="24"/>
              </w:rPr>
              <w:t>201</w:t>
            </w:r>
            <w:r>
              <w:rPr>
                <w:rFonts w:ascii="Book Antiqua" w:hAnsi="Book Antiqua" w:cs="Book Antiqua"/>
                <w:sz w:val="24"/>
                <w:szCs w:val="24"/>
              </w:rPr>
              <w:t>8</w:t>
            </w:r>
            <w:r w:rsidR="00581A9A" w:rsidRPr="0096597A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581A9A" w:rsidRPr="0096597A" w:rsidRDefault="00581A9A" w:rsidP="00DC15FF">
            <w:pPr>
              <w:pStyle w:val="a3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96597A">
              <w:rPr>
                <w:rFonts w:ascii="Book Antiqua" w:hAnsi="Book Antiqua" w:cs="Book Antiqua"/>
                <w:sz w:val="24"/>
                <w:szCs w:val="24"/>
              </w:rPr>
              <w:t>п. Кача</w:t>
            </w:r>
          </w:p>
        </w:tc>
      </w:tr>
    </w:tbl>
    <w:p w:rsidR="0056031A" w:rsidRDefault="0056031A" w:rsidP="0056031A">
      <w:pPr>
        <w:pStyle w:val="ConsPlusTitle"/>
        <w:widowControl/>
        <w:rPr>
          <w:rFonts w:ascii="Book Antiqua" w:hAnsi="Book Antiqua" w:cs="Book Antiqua"/>
          <w:sz w:val="22"/>
          <w:szCs w:val="22"/>
        </w:rPr>
      </w:pPr>
    </w:p>
    <w:p w:rsidR="009D56C5" w:rsidRDefault="009D56C5" w:rsidP="00302302">
      <w:pPr>
        <w:pStyle w:val="ConsPlusTitle"/>
        <w:widowControl/>
        <w:jc w:val="center"/>
        <w:rPr>
          <w:rFonts w:ascii="Book Antiqua" w:hAnsi="Book Antiqua" w:cs="Times New Roman"/>
          <w:sz w:val="24"/>
          <w:szCs w:val="24"/>
        </w:rPr>
      </w:pPr>
    </w:p>
    <w:p w:rsidR="000D7C97" w:rsidRPr="00DC15FF" w:rsidRDefault="000D7C97" w:rsidP="00892006">
      <w:pPr>
        <w:pStyle w:val="ConsPlusNormal"/>
        <w:jc w:val="center"/>
        <w:rPr>
          <w:rFonts w:ascii="Book Antiqua" w:hAnsi="Book Antiqua" w:cs="Times New Roman"/>
          <w:b/>
          <w:i/>
          <w:sz w:val="28"/>
          <w:szCs w:val="28"/>
        </w:rPr>
      </w:pPr>
      <w:r w:rsidRPr="00DC15FF">
        <w:rPr>
          <w:rFonts w:ascii="Book Antiqua" w:hAnsi="Book Antiqua" w:cs="Times New Roman"/>
          <w:b/>
          <w:i/>
          <w:sz w:val="28"/>
          <w:szCs w:val="28"/>
        </w:rPr>
        <w:t xml:space="preserve">об отмене определения поставщика </w:t>
      </w:r>
      <w:proofErr w:type="gramStart"/>
      <w:r w:rsidRPr="00DC15FF">
        <w:rPr>
          <w:rFonts w:ascii="Book Antiqua" w:hAnsi="Book Antiqua" w:cs="Times New Roman"/>
          <w:b/>
          <w:i/>
          <w:sz w:val="28"/>
          <w:szCs w:val="28"/>
        </w:rPr>
        <w:t xml:space="preserve">( </w:t>
      </w:r>
      <w:proofErr w:type="gramEnd"/>
      <w:r w:rsidRPr="00DC15FF">
        <w:rPr>
          <w:rFonts w:ascii="Book Antiqua" w:hAnsi="Book Antiqua" w:cs="Times New Roman"/>
          <w:b/>
          <w:i/>
          <w:sz w:val="28"/>
          <w:szCs w:val="28"/>
        </w:rPr>
        <w:t>исполнителя)</w:t>
      </w:r>
    </w:p>
    <w:p w:rsidR="000D7C97" w:rsidRPr="00DC15FF" w:rsidRDefault="000D7C97" w:rsidP="00892006">
      <w:pPr>
        <w:pStyle w:val="ConsPlusNormal"/>
        <w:jc w:val="center"/>
        <w:rPr>
          <w:rFonts w:ascii="Book Antiqua" w:hAnsi="Book Antiqua" w:cs="Times New Roman"/>
          <w:b/>
          <w:i/>
          <w:sz w:val="28"/>
          <w:szCs w:val="28"/>
        </w:rPr>
      </w:pPr>
      <w:r w:rsidRPr="00DC15FF">
        <w:rPr>
          <w:rFonts w:ascii="Book Antiqua" w:hAnsi="Book Antiqua" w:cs="Times New Roman"/>
          <w:b/>
          <w:i/>
          <w:sz w:val="28"/>
          <w:szCs w:val="28"/>
        </w:rPr>
        <w:t>путем проведения электронного аукциона</w:t>
      </w:r>
    </w:p>
    <w:p w:rsidR="000D7C97" w:rsidRPr="00DC15FF" w:rsidRDefault="000D7C97" w:rsidP="00451230">
      <w:pPr>
        <w:pStyle w:val="a3"/>
        <w:ind w:firstLine="709"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954BB7" w:rsidRDefault="008E2B4C" w:rsidP="00451230">
      <w:pPr>
        <w:pStyle w:val="a3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892006">
        <w:rPr>
          <w:rFonts w:ascii="Book Antiqua" w:hAnsi="Book Antiqua" w:cs="Times New Roman"/>
          <w:sz w:val="28"/>
          <w:szCs w:val="28"/>
        </w:rPr>
        <w:t>В</w:t>
      </w:r>
      <w:r w:rsidR="00C23B5D" w:rsidRPr="00892006">
        <w:rPr>
          <w:rFonts w:ascii="Book Antiqua" w:hAnsi="Book Antiqua" w:cs="Times New Roman"/>
          <w:sz w:val="28"/>
          <w:szCs w:val="28"/>
        </w:rPr>
        <w:t xml:space="preserve"> соответствии с </w:t>
      </w:r>
      <w:r w:rsidRPr="00892006">
        <w:rPr>
          <w:rFonts w:ascii="Book Antiqua" w:hAnsi="Book Antiqua" w:cs="Times New Roman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Законом города Севастополя от 29.12.2016 № 314-3C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C23B5D" w:rsidRPr="00892006">
        <w:rPr>
          <w:rFonts w:ascii="Book Antiqua" w:hAnsi="Book Antiqua" w:cs="Times New Roman"/>
          <w:sz w:val="28"/>
          <w:szCs w:val="28"/>
        </w:rPr>
        <w:t>, Положением «О местной администрации внутригородского муниципального образования города Севастополя Качинского муниципального округа», утвержденного решением Совета Качинского муниципального округа от 13.05.2015 г. № 14</w:t>
      </w:r>
      <w:r w:rsidR="005277D6" w:rsidRPr="00892006">
        <w:rPr>
          <w:rFonts w:ascii="Book Antiqua" w:hAnsi="Book Antiqua" w:cs="Times New Roman"/>
          <w:sz w:val="28"/>
          <w:szCs w:val="28"/>
        </w:rPr>
        <w:t>:</w:t>
      </w:r>
    </w:p>
    <w:p w:rsidR="00DC15FF" w:rsidRDefault="00DC15FF" w:rsidP="00DC15FF">
      <w:pPr>
        <w:widowControl w:val="0"/>
        <w:autoSpaceDE w:val="0"/>
        <w:autoSpaceDN w:val="0"/>
        <w:adjustRightInd w:val="0"/>
        <w:ind w:firstLine="800"/>
        <w:jc w:val="both"/>
        <w:rPr>
          <w:rFonts w:ascii="Book Antiqua" w:hAnsi="Book Antiqua"/>
          <w:b/>
        </w:rPr>
      </w:pPr>
    </w:p>
    <w:p w:rsidR="00DC15FF" w:rsidRPr="006B52BA" w:rsidRDefault="00DC15FF" w:rsidP="00DC15FF">
      <w:pPr>
        <w:widowControl w:val="0"/>
        <w:autoSpaceDE w:val="0"/>
        <w:autoSpaceDN w:val="0"/>
        <w:adjustRightInd w:val="0"/>
        <w:ind w:firstLine="800"/>
        <w:jc w:val="both"/>
        <w:rPr>
          <w:rFonts w:ascii="Book Antiqua" w:hAnsi="Book Antiqua"/>
          <w:b/>
        </w:rPr>
      </w:pPr>
      <w:r w:rsidRPr="006B52BA">
        <w:rPr>
          <w:rFonts w:ascii="Book Antiqua" w:hAnsi="Book Antiqua"/>
          <w:b/>
        </w:rPr>
        <w:t>местная администрация Качинского муниципального округа</w:t>
      </w:r>
    </w:p>
    <w:p w:rsidR="00DC15FF" w:rsidRPr="006B52BA" w:rsidRDefault="00DC15FF" w:rsidP="00DC15FF">
      <w:pPr>
        <w:widowControl w:val="0"/>
        <w:spacing w:line="100" w:lineRule="atLeast"/>
        <w:ind w:firstLine="540"/>
        <w:jc w:val="both"/>
        <w:rPr>
          <w:rFonts w:ascii="Book Antiqua" w:hAnsi="Book Antiqua"/>
          <w:b/>
        </w:rPr>
      </w:pPr>
    </w:p>
    <w:p w:rsidR="00DC15FF" w:rsidRDefault="00DC15FF" w:rsidP="00DC15FF">
      <w:pPr>
        <w:widowControl w:val="0"/>
        <w:spacing w:line="100" w:lineRule="atLeast"/>
        <w:ind w:firstLine="800"/>
        <w:jc w:val="center"/>
        <w:rPr>
          <w:rFonts w:ascii="Book Antiqua" w:hAnsi="Book Antiqua"/>
          <w:b/>
        </w:rPr>
      </w:pPr>
      <w:r w:rsidRPr="006B52BA">
        <w:rPr>
          <w:rFonts w:ascii="Book Antiqua" w:hAnsi="Book Antiqua"/>
          <w:b/>
        </w:rPr>
        <w:t>ПОСТАНОВЛЯЕТ:</w:t>
      </w:r>
    </w:p>
    <w:p w:rsidR="00DC15FF" w:rsidRPr="006B52BA" w:rsidRDefault="00DC15FF" w:rsidP="00DC15FF">
      <w:pPr>
        <w:widowControl w:val="0"/>
        <w:spacing w:line="100" w:lineRule="atLeast"/>
        <w:ind w:firstLine="800"/>
        <w:jc w:val="center"/>
        <w:rPr>
          <w:rFonts w:ascii="Book Antiqua" w:hAnsi="Book Antiqua"/>
          <w:b/>
        </w:rPr>
      </w:pPr>
    </w:p>
    <w:p w:rsidR="00892006" w:rsidRPr="00892006" w:rsidRDefault="00954BB7" w:rsidP="00892006">
      <w:pPr>
        <w:pStyle w:val="ConsNonformat"/>
        <w:widowControl/>
        <w:jc w:val="both"/>
        <w:rPr>
          <w:rFonts w:ascii="Book Antiqua" w:hAnsi="Book Antiqua" w:cs="Times New Roman"/>
          <w:color w:val="000000"/>
          <w:sz w:val="28"/>
          <w:szCs w:val="28"/>
        </w:rPr>
      </w:pPr>
      <w:r w:rsidRPr="00892006">
        <w:rPr>
          <w:rFonts w:ascii="Book Antiqua" w:hAnsi="Book Antiqua" w:cs="Times New Roman"/>
          <w:sz w:val="28"/>
          <w:szCs w:val="28"/>
        </w:rPr>
        <w:t xml:space="preserve">1. </w:t>
      </w:r>
      <w:r w:rsidR="00892006" w:rsidRPr="00892006">
        <w:rPr>
          <w:rFonts w:ascii="Book Antiqua" w:hAnsi="Book Antiqua" w:cs="Times New Roman"/>
          <w:sz w:val="28"/>
          <w:szCs w:val="28"/>
        </w:rPr>
        <w:t xml:space="preserve">Отменить определение поставщика  исполнителя путем проведения электронного аукциона на право заключения муниципального  контракта на </w:t>
      </w:r>
      <w:r w:rsidR="00892006" w:rsidRPr="00892006">
        <w:rPr>
          <w:rFonts w:ascii="Book Antiqua" w:hAnsi="Book Antiqua" w:cs="Times New Roman"/>
          <w:color w:val="000000"/>
          <w:sz w:val="28"/>
          <w:szCs w:val="28"/>
        </w:rPr>
        <w:t xml:space="preserve">оказание услуг </w:t>
      </w:r>
      <w:r w:rsidR="00892006" w:rsidRPr="00892006">
        <w:rPr>
          <w:rFonts w:ascii="Book Antiqua" w:hAnsi="Book Antiqua" w:cs="Times New Roman"/>
          <w:sz w:val="28"/>
          <w:szCs w:val="28"/>
        </w:rPr>
        <w:t>по содержанию зеленых насаждений и обеспечению ухода за ними, извещение N 0174300001018000013</w:t>
      </w:r>
    </w:p>
    <w:p w:rsidR="00892006" w:rsidRPr="00892006" w:rsidRDefault="00892006" w:rsidP="00892006">
      <w:pPr>
        <w:pStyle w:val="ConsPlusNormal"/>
        <w:spacing w:before="220"/>
        <w:jc w:val="both"/>
        <w:rPr>
          <w:rFonts w:ascii="Book Antiqua" w:hAnsi="Book Antiqua" w:cs="Times New Roman"/>
          <w:sz w:val="28"/>
          <w:szCs w:val="28"/>
        </w:rPr>
      </w:pPr>
      <w:r w:rsidRPr="00892006">
        <w:rPr>
          <w:rFonts w:ascii="Book Antiqua" w:hAnsi="Book Antiqua" w:cs="Times New Roman"/>
          <w:sz w:val="28"/>
          <w:szCs w:val="28"/>
        </w:rPr>
        <w:t xml:space="preserve">2. Установить, что дополнительную информацию, связанную с отменой определения поставщика путем проведения аукциона, можно получить в рабочие дни с 08  часов 00 минут до 17 часов 00 минут по адресу: </w:t>
      </w:r>
      <w:proofErr w:type="spellStart"/>
      <w:r w:rsidRPr="00892006">
        <w:rPr>
          <w:rFonts w:ascii="Book Antiqua" w:hAnsi="Book Antiqua" w:cs="Times New Roman"/>
          <w:sz w:val="28"/>
          <w:szCs w:val="28"/>
        </w:rPr>
        <w:t>пгт</w:t>
      </w:r>
      <w:proofErr w:type="gramStart"/>
      <w:r w:rsidRPr="00892006">
        <w:rPr>
          <w:rFonts w:ascii="Book Antiqua" w:hAnsi="Book Antiqua" w:cs="Times New Roman"/>
          <w:sz w:val="28"/>
          <w:szCs w:val="28"/>
        </w:rPr>
        <w:t>.К</w:t>
      </w:r>
      <w:proofErr w:type="gramEnd"/>
      <w:r w:rsidRPr="00892006">
        <w:rPr>
          <w:rFonts w:ascii="Book Antiqua" w:hAnsi="Book Antiqua" w:cs="Times New Roman"/>
          <w:sz w:val="28"/>
          <w:szCs w:val="28"/>
        </w:rPr>
        <w:t>ача</w:t>
      </w:r>
      <w:proofErr w:type="spellEnd"/>
      <w:r w:rsidRPr="00892006">
        <w:rPr>
          <w:rFonts w:ascii="Book Antiqua" w:hAnsi="Book Antiqua" w:cs="Times New Roman"/>
          <w:sz w:val="28"/>
          <w:szCs w:val="28"/>
        </w:rPr>
        <w:t>, Нестерова,5  или по телефону: 73-41-30.</w:t>
      </w:r>
    </w:p>
    <w:p w:rsidR="00892006" w:rsidRDefault="00892006" w:rsidP="00892006">
      <w:pPr>
        <w:pStyle w:val="ConsPlusNormal"/>
        <w:spacing w:before="220"/>
        <w:jc w:val="both"/>
        <w:rPr>
          <w:rFonts w:ascii="Book Antiqua" w:hAnsi="Book Antiqua" w:cs="Times New Roman"/>
          <w:sz w:val="28"/>
          <w:szCs w:val="28"/>
        </w:rPr>
      </w:pPr>
      <w:r w:rsidRPr="00892006">
        <w:rPr>
          <w:rFonts w:ascii="Book Antiqua" w:hAnsi="Book Antiqua" w:cs="Times New Roman"/>
          <w:sz w:val="28"/>
          <w:szCs w:val="28"/>
        </w:rPr>
        <w:t xml:space="preserve">3. Поручить ответственному лицу контрактной службы, Курбатовой </w:t>
      </w:r>
      <w:r w:rsidRPr="00892006">
        <w:rPr>
          <w:rFonts w:ascii="Book Antiqua" w:hAnsi="Book Antiqua" w:cs="Times New Roman"/>
          <w:sz w:val="28"/>
          <w:szCs w:val="28"/>
        </w:rPr>
        <w:lastRenderedPageBreak/>
        <w:t xml:space="preserve">Юлии Петровне, в соответствии с </w:t>
      </w:r>
      <w:hyperlink r:id="rId9" w:history="1">
        <w:r w:rsidRPr="00DC15FF">
          <w:rPr>
            <w:rFonts w:ascii="Book Antiqua" w:hAnsi="Book Antiqua" w:cs="Times New Roman"/>
            <w:sz w:val="28"/>
            <w:szCs w:val="28"/>
          </w:rPr>
          <w:t>ч. 3 ст. 36</w:t>
        </w:r>
      </w:hyperlink>
      <w:r w:rsidRPr="00892006">
        <w:rPr>
          <w:rFonts w:ascii="Book Antiqua" w:hAnsi="Book Antiqua" w:cs="Times New Roman"/>
          <w:sz w:val="28"/>
          <w:szCs w:val="28"/>
        </w:rPr>
        <w:t xml:space="preserve"> Закона о контрактной системе </w:t>
      </w:r>
      <w:proofErr w:type="gramStart"/>
      <w:r w:rsidRPr="00892006">
        <w:rPr>
          <w:rFonts w:ascii="Book Antiqua" w:hAnsi="Book Antiqua" w:cs="Times New Roman"/>
          <w:sz w:val="28"/>
          <w:szCs w:val="28"/>
        </w:rPr>
        <w:t>разместить</w:t>
      </w:r>
      <w:proofErr w:type="gramEnd"/>
      <w:r w:rsidRPr="00892006">
        <w:rPr>
          <w:rFonts w:ascii="Book Antiqua" w:hAnsi="Book Antiqua" w:cs="Times New Roman"/>
          <w:sz w:val="28"/>
          <w:szCs w:val="28"/>
        </w:rPr>
        <w:t xml:space="preserve"> настоящее решение в единой информационной системе и довести его до сведения участников, подавших заявки на участие в электронном аукционе, незамедлительно.</w:t>
      </w:r>
    </w:p>
    <w:p w:rsidR="00DC15FF" w:rsidRPr="00892006" w:rsidRDefault="00DC15FF" w:rsidP="00892006">
      <w:pPr>
        <w:pStyle w:val="ConsPlusNormal"/>
        <w:spacing w:before="220"/>
        <w:jc w:val="both"/>
        <w:rPr>
          <w:rFonts w:ascii="Book Antiqua" w:hAnsi="Book Antiqua" w:cs="Times New Roman"/>
          <w:sz w:val="28"/>
          <w:szCs w:val="28"/>
        </w:rPr>
      </w:pPr>
    </w:p>
    <w:p w:rsidR="005277D6" w:rsidRPr="00892006" w:rsidRDefault="00892006" w:rsidP="00892006">
      <w:pPr>
        <w:pStyle w:val="ConsPlusTitle"/>
        <w:widowControl/>
        <w:jc w:val="both"/>
        <w:rPr>
          <w:rFonts w:ascii="Book Antiqua" w:hAnsi="Book Antiqua" w:cs="Times New Roman"/>
          <w:b w:val="0"/>
          <w:bCs w:val="0"/>
          <w:sz w:val="28"/>
          <w:szCs w:val="28"/>
        </w:rPr>
      </w:pPr>
      <w:r w:rsidRPr="00892006">
        <w:rPr>
          <w:rFonts w:ascii="Book Antiqua" w:hAnsi="Book Antiqua" w:cs="Times New Roman"/>
          <w:b w:val="0"/>
          <w:bCs w:val="0"/>
          <w:sz w:val="28"/>
          <w:szCs w:val="28"/>
        </w:rPr>
        <w:t>4</w:t>
      </w:r>
      <w:r w:rsidR="005277D6" w:rsidRPr="00892006">
        <w:rPr>
          <w:rFonts w:ascii="Book Antiqua" w:hAnsi="Book Antiqua" w:cs="Times New Roman"/>
          <w:b w:val="0"/>
          <w:bCs w:val="0"/>
          <w:sz w:val="28"/>
          <w:szCs w:val="28"/>
        </w:rPr>
        <w:t xml:space="preserve">. </w:t>
      </w:r>
      <w:proofErr w:type="gramStart"/>
      <w:r w:rsidR="005277D6" w:rsidRPr="00892006">
        <w:rPr>
          <w:rFonts w:ascii="Book Antiqua" w:hAnsi="Book Antiqua" w:cs="Times New Roman"/>
          <w:b w:val="0"/>
          <w:bCs w:val="0"/>
          <w:sz w:val="28"/>
          <w:szCs w:val="28"/>
        </w:rPr>
        <w:t>Контроль за</w:t>
      </w:r>
      <w:proofErr w:type="gramEnd"/>
      <w:r w:rsidR="005277D6" w:rsidRPr="00892006">
        <w:rPr>
          <w:rFonts w:ascii="Book Antiqua" w:hAnsi="Book Antiqua" w:cs="Times New Roman"/>
          <w:b w:val="0"/>
          <w:bCs w:val="0"/>
          <w:sz w:val="28"/>
          <w:szCs w:val="28"/>
        </w:rPr>
        <w:t> исполнением настоящего  Распоряжения  оставляю за собой.</w:t>
      </w:r>
    </w:p>
    <w:p w:rsidR="00AC0FA6" w:rsidRPr="00892006" w:rsidRDefault="00AC0FA6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8"/>
          <w:szCs w:val="28"/>
        </w:rPr>
      </w:pPr>
    </w:p>
    <w:p w:rsidR="00AC0FA6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  <w:r>
        <w:rPr>
          <w:rFonts w:ascii="Book Antiqua" w:hAnsi="Book Antiqua" w:cs="Times New Roman"/>
          <w:b w:val="0"/>
          <w:bCs w:val="0"/>
          <w:sz w:val="24"/>
          <w:szCs w:val="24"/>
        </w:rPr>
        <w:t>Согласовано:</w:t>
      </w:r>
    </w:p>
    <w:p w:rsidR="00CB560B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  <w:r>
        <w:rPr>
          <w:rFonts w:ascii="Book Antiqua" w:hAnsi="Book Antiqua" w:cs="Times New Roman"/>
          <w:b w:val="0"/>
          <w:bCs w:val="0"/>
          <w:sz w:val="24"/>
          <w:szCs w:val="24"/>
        </w:rPr>
        <w:t>Начальник отдела ИОГП    ___________________ Ю.П. Курбатова</w:t>
      </w:r>
    </w:p>
    <w:p w:rsidR="00CB560B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</w:p>
    <w:p w:rsidR="00CB560B" w:rsidRPr="00892006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7C4A15" w:rsidTr="00377122">
        <w:tc>
          <w:tcPr>
            <w:tcW w:w="5139" w:type="dxa"/>
            <w:vAlign w:val="bottom"/>
            <w:hideMark/>
          </w:tcPr>
          <w:p w:rsidR="007C4A15" w:rsidRDefault="007C4A15" w:rsidP="003771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7C4A15" w:rsidRDefault="007C4A15" w:rsidP="003771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7C4A15" w:rsidRDefault="00DC15FF" w:rsidP="00377122">
            <w:pPr>
              <w:widowControl w:val="0"/>
              <w:jc w:val="center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 xml:space="preserve">         </w:t>
            </w:r>
          </w:p>
        </w:tc>
        <w:tc>
          <w:tcPr>
            <w:tcW w:w="2374" w:type="dxa"/>
            <w:vAlign w:val="bottom"/>
            <w:hideMark/>
          </w:tcPr>
          <w:p w:rsidR="007C4A15" w:rsidRDefault="007C4A15" w:rsidP="00377122">
            <w:pPr>
              <w:widowControl w:val="0"/>
              <w:jc w:val="right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C0FA6" w:rsidRDefault="00AC0FA6" w:rsidP="00AC0FA6">
      <w:pPr>
        <w:ind w:firstLine="709"/>
        <w:jc w:val="both"/>
        <w:rPr>
          <w:rFonts w:ascii="Book Antiqua" w:hAnsi="Book Antiqua"/>
        </w:rPr>
      </w:pPr>
    </w:p>
    <w:sectPr w:rsidR="00AC0FA6" w:rsidSect="00270E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96" w:rsidRDefault="00D46196" w:rsidP="00504CD6">
      <w:r>
        <w:separator/>
      </w:r>
    </w:p>
  </w:endnote>
  <w:endnote w:type="continuationSeparator" w:id="0">
    <w:p w:rsidR="00D46196" w:rsidRDefault="00D46196" w:rsidP="0050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96" w:rsidRDefault="00D46196" w:rsidP="00504CD6">
      <w:r>
        <w:separator/>
      </w:r>
    </w:p>
  </w:footnote>
  <w:footnote w:type="continuationSeparator" w:id="0">
    <w:p w:rsidR="00D46196" w:rsidRDefault="00D46196" w:rsidP="0050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447"/>
    <w:multiLevelType w:val="hybridMultilevel"/>
    <w:tmpl w:val="E7A687FC"/>
    <w:lvl w:ilvl="0" w:tplc="45CAE4E2">
      <w:start w:val="1"/>
      <w:numFmt w:val="decimal"/>
      <w:lvlText w:val="%1."/>
      <w:lvlJc w:val="left"/>
      <w:pPr>
        <w:ind w:left="801" w:hanging="375"/>
      </w:pPr>
      <w:rPr>
        <w:rFonts w:ascii="Book Antiqua" w:eastAsia="Times New Roman" w:hAnsi="Book Antiqua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3121A"/>
    <w:rsid w:val="00036DF8"/>
    <w:rsid w:val="0004770E"/>
    <w:rsid w:val="000502EE"/>
    <w:rsid w:val="0006768B"/>
    <w:rsid w:val="00075898"/>
    <w:rsid w:val="000840AA"/>
    <w:rsid w:val="0009731C"/>
    <w:rsid w:val="000C1D06"/>
    <w:rsid w:val="000D7C97"/>
    <w:rsid w:val="00107667"/>
    <w:rsid w:val="00121A40"/>
    <w:rsid w:val="00144730"/>
    <w:rsid w:val="001C3A75"/>
    <w:rsid w:val="001D3CC8"/>
    <w:rsid w:val="001D4FCB"/>
    <w:rsid w:val="00215CAB"/>
    <w:rsid w:val="00247DDB"/>
    <w:rsid w:val="00270EEE"/>
    <w:rsid w:val="0027509A"/>
    <w:rsid w:val="002A5CBE"/>
    <w:rsid w:val="002B6EEB"/>
    <w:rsid w:val="002C4414"/>
    <w:rsid w:val="002C4518"/>
    <w:rsid w:val="002D40CA"/>
    <w:rsid w:val="002D6559"/>
    <w:rsid w:val="002E1545"/>
    <w:rsid w:val="00302302"/>
    <w:rsid w:val="00303D8F"/>
    <w:rsid w:val="003070F3"/>
    <w:rsid w:val="003166B6"/>
    <w:rsid w:val="00334346"/>
    <w:rsid w:val="003630A5"/>
    <w:rsid w:val="0038485A"/>
    <w:rsid w:val="00397AF4"/>
    <w:rsid w:val="003C191D"/>
    <w:rsid w:val="003C5DDE"/>
    <w:rsid w:val="003E10DE"/>
    <w:rsid w:val="004177F7"/>
    <w:rsid w:val="00444E9C"/>
    <w:rsid w:val="00446940"/>
    <w:rsid w:val="00451230"/>
    <w:rsid w:val="00454F34"/>
    <w:rsid w:val="004A6F47"/>
    <w:rsid w:val="004E6D06"/>
    <w:rsid w:val="00504CD6"/>
    <w:rsid w:val="005222D4"/>
    <w:rsid w:val="005277D6"/>
    <w:rsid w:val="00531181"/>
    <w:rsid w:val="00544622"/>
    <w:rsid w:val="0056031A"/>
    <w:rsid w:val="00573B03"/>
    <w:rsid w:val="00580803"/>
    <w:rsid w:val="00581A9A"/>
    <w:rsid w:val="00585B96"/>
    <w:rsid w:val="005A131C"/>
    <w:rsid w:val="005F6A2B"/>
    <w:rsid w:val="006016D8"/>
    <w:rsid w:val="0061264E"/>
    <w:rsid w:val="00627F76"/>
    <w:rsid w:val="0064475E"/>
    <w:rsid w:val="006447D1"/>
    <w:rsid w:val="00686FF9"/>
    <w:rsid w:val="006A20D9"/>
    <w:rsid w:val="006C42B5"/>
    <w:rsid w:val="007141A5"/>
    <w:rsid w:val="007239B0"/>
    <w:rsid w:val="00726FE5"/>
    <w:rsid w:val="00736B73"/>
    <w:rsid w:val="00743232"/>
    <w:rsid w:val="0075470B"/>
    <w:rsid w:val="007736AE"/>
    <w:rsid w:val="007B3994"/>
    <w:rsid w:val="007C30FD"/>
    <w:rsid w:val="007C4A15"/>
    <w:rsid w:val="007C7E30"/>
    <w:rsid w:val="007F7D48"/>
    <w:rsid w:val="00812AE1"/>
    <w:rsid w:val="00814107"/>
    <w:rsid w:val="00824BAE"/>
    <w:rsid w:val="00830050"/>
    <w:rsid w:val="008725AE"/>
    <w:rsid w:val="0088022C"/>
    <w:rsid w:val="00892006"/>
    <w:rsid w:val="008A0563"/>
    <w:rsid w:val="008C1F9B"/>
    <w:rsid w:val="008D7F25"/>
    <w:rsid w:val="008E11CB"/>
    <w:rsid w:val="008E2B4C"/>
    <w:rsid w:val="008F2915"/>
    <w:rsid w:val="00907579"/>
    <w:rsid w:val="00935CA1"/>
    <w:rsid w:val="00954BB7"/>
    <w:rsid w:val="00981B92"/>
    <w:rsid w:val="009B2157"/>
    <w:rsid w:val="009B6757"/>
    <w:rsid w:val="009D56C5"/>
    <w:rsid w:val="009E0A8D"/>
    <w:rsid w:val="009F537A"/>
    <w:rsid w:val="00A02538"/>
    <w:rsid w:val="00A13E28"/>
    <w:rsid w:val="00A45ED6"/>
    <w:rsid w:val="00AC0FA6"/>
    <w:rsid w:val="00B16ABD"/>
    <w:rsid w:val="00B22F60"/>
    <w:rsid w:val="00B23345"/>
    <w:rsid w:val="00B3076C"/>
    <w:rsid w:val="00B550E7"/>
    <w:rsid w:val="00B56AB4"/>
    <w:rsid w:val="00B60441"/>
    <w:rsid w:val="00B80664"/>
    <w:rsid w:val="00BB0DCF"/>
    <w:rsid w:val="00BB6EB4"/>
    <w:rsid w:val="00BE7EE8"/>
    <w:rsid w:val="00C23B5D"/>
    <w:rsid w:val="00C65FB0"/>
    <w:rsid w:val="00C71DD3"/>
    <w:rsid w:val="00C93F04"/>
    <w:rsid w:val="00CB560B"/>
    <w:rsid w:val="00CD1FB1"/>
    <w:rsid w:val="00D12722"/>
    <w:rsid w:val="00D34BBB"/>
    <w:rsid w:val="00D46196"/>
    <w:rsid w:val="00D661B0"/>
    <w:rsid w:val="00D70563"/>
    <w:rsid w:val="00D87CF1"/>
    <w:rsid w:val="00DC15FF"/>
    <w:rsid w:val="00E16D9D"/>
    <w:rsid w:val="00E313F1"/>
    <w:rsid w:val="00E3528F"/>
    <w:rsid w:val="00E54F4E"/>
    <w:rsid w:val="00E75C79"/>
    <w:rsid w:val="00EB0F48"/>
    <w:rsid w:val="00EB3025"/>
    <w:rsid w:val="00EB4737"/>
    <w:rsid w:val="00ED088E"/>
    <w:rsid w:val="00ED77D4"/>
    <w:rsid w:val="00EE57D3"/>
    <w:rsid w:val="00EF3308"/>
    <w:rsid w:val="00F63C0F"/>
    <w:rsid w:val="00F67B51"/>
    <w:rsid w:val="00FA4294"/>
    <w:rsid w:val="00FC1693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51230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81A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54BB7"/>
    <w:pPr>
      <w:keepNext/>
      <w:jc w:val="both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954BB7"/>
    <w:pPr>
      <w:ind w:left="720"/>
      <w:contextualSpacing/>
    </w:pPr>
    <w:rPr>
      <w:sz w:val="20"/>
      <w:szCs w:val="20"/>
    </w:rPr>
  </w:style>
  <w:style w:type="table" w:styleId="ac">
    <w:name w:val="Table Grid"/>
    <w:basedOn w:val="a1"/>
    <w:uiPriority w:val="59"/>
    <w:rsid w:val="0095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link w:val="Style6"/>
    <w:uiPriority w:val="99"/>
    <w:locked/>
    <w:rsid w:val="00451230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51230"/>
    <w:pPr>
      <w:widowControl w:val="0"/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123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5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ill">
    <w:name w:val="fill"/>
    <w:basedOn w:val="a0"/>
    <w:rsid w:val="00247DDB"/>
    <w:rPr>
      <w:b/>
      <w:bCs/>
      <w:i/>
      <w:iCs/>
      <w:color w:val="FF0000"/>
    </w:rPr>
  </w:style>
  <w:style w:type="character" w:customStyle="1" w:styleId="4">
    <w:name w:val="Основной текст (4)_"/>
    <w:basedOn w:val="a0"/>
    <w:link w:val="40"/>
    <w:rsid w:val="008E2B4C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B4C"/>
    <w:pPr>
      <w:widowControl w:val="0"/>
      <w:shd w:val="clear" w:color="auto" w:fill="FFFFFF"/>
      <w:spacing w:before="660" w:after="540" w:line="293" w:lineRule="exact"/>
    </w:pPr>
    <w:rPr>
      <w:rFonts w:ascii="Book Antiqua" w:eastAsia="Book Antiqua" w:hAnsi="Book Antiqua" w:cs="Book Antiqua"/>
      <w:i/>
      <w:iCs/>
      <w:sz w:val="22"/>
      <w:szCs w:val="22"/>
      <w:lang w:eastAsia="en-US"/>
    </w:rPr>
  </w:style>
  <w:style w:type="character" w:styleId="ad">
    <w:name w:val="Hyperlink"/>
    <w:basedOn w:val="a0"/>
    <w:rsid w:val="008E2B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E2B4C"/>
    <w:rPr>
      <w:rFonts w:ascii="Book Antiqua" w:eastAsia="Book Antiqua" w:hAnsi="Book Antiqua" w:cs="Book Antiqu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B4C"/>
    <w:pPr>
      <w:widowControl w:val="0"/>
      <w:shd w:val="clear" w:color="auto" w:fill="FFFFFF"/>
      <w:spacing w:before="120" w:after="660" w:line="0" w:lineRule="atLeast"/>
    </w:pPr>
    <w:rPr>
      <w:rFonts w:ascii="Book Antiqua" w:eastAsia="Book Antiqua" w:hAnsi="Book Antiqua" w:cs="Book Antiqua"/>
      <w:sz w:val="22"/>
      <w:szCs w:val="22"/>
      <w:lang w:eastAsia="en-US"/>
    </w:rPr>
  </w:style>
  <w:style w:type="paragraph" w:customStyle="1" w:styleId="ConsPlusNormal">
    <w:name w:val="ConsPlusNormal"/>
    <w:rsid w:val="000D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892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51230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81A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54BB7"/>
    <w:pPr>
      <w:keepNext/>
      <w:jc w:val="both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954BB7"/>
    <w:pPr>
      <w:ind w:left="720"/>
      <w:contextualSpacing/>
    </w:pPr>
    <w:rPr>
      <w:sz w:val="20"/>
      <w:szCs w:val="20"/>
    </w:rPr>
  </w:style>
  <w:style w:type="table" w:styleId="ac">
    <w:name w:val="Table Grid"/>
    <w:basedOn w:val="a1"/>
    <w:uiPriority w:val="59"/>
    <w:rsid w:val="0095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link w:val="Style6"/>
    <w:uiPriority w:val="99"/>
    <w:locked/>
    <w:rsid w:val="00451230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51230"/>
    <w:pPr>
      <w:widowControl w:val="0"/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123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5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ill">
    <w:name w:val="fill"/>
    <w:basedOn w:val="a0"/>
    <w:rsid w:val="00247DDB"/>
    <w:rPr>
      <w:b/>
      <w:bCs/>
      <w:i/>
      <w:iCs/>
      <w:color w:val="FF0000"/>
    </w:rPr>
  </w:style>
  <w:style w:type="character" w:customStyle="1" w:styleId="4">
    <w:name w:val="Основной текст (4)_"/>
    <w:basedOn w:val="a0"/>
    <w:link w:val="40"/>
    <w:rsid w:val="008E2B4C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B4C"/>
    <w:pPr>
      <w:widowControl w:val="0"/>
      <w:shd w:val="clear" w:color="auto" w:fill="FFFFFF"/>
      <w:spacing w:before="660" w:after="540" w:line="293" w:lineRule="exact"/>
    </w:pPr>
    <w:rPr>
      <w:rFonts w:ascii="Book Antiqua" w:eastAsia="Book Antiqua" w:hAnsi="Book Antiqua" w:cs="Book Antiqua"/>
      <w:i/>
      <w:iCs/>
      <w:sz w:val="22"/>
      <w:szCs w:val="22"/>
      <w:lang w:eastAsia="en-US"/>
    </w:rPr>
  </w:style>
  <w:style w:type="character" w:styleId="ad">
    <w:name w:val="Hyperlink"/>
    <w:basedOn w:val="a0"/>
    <w:rsid w:val="008E2B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E2B4C"/>
    <w:rPr>
      <w:rFonts w:ascii="Book Antiqua" w:eastAsia="Book Antiqua" w:hAnsi="Book Antiqua" w:cs="Book Antiqu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B4C"/>
    <w:pPr>
      <w:widowControl w:val="0"/>
      <w:shd w:val="clear" w:color="auto" w:fill="FFFFFF"/>
      <w:spacing w:before="120" w:after="660" w:line="0" w:lineRule="atLeast"/>
    </w:pPr>
    <w:rPr>
      <w:rFonts w:ascii="Book Antiqua" w:eastAsia="Book Antiqua" w:hAnsi="Book Antiqua" w:cs="Book Antiqua"/>
      <w:sz w:val="22"/>
      <w:szCs w:val="22"/>
      <w:lang w:eastAsia="en-US"/>
    </w:rPr>
  </w:style>
  <w:style w:type="paragraph" w:customStyle="1" w:styleId="ConsPlusNormal">
    <w:name w:val="ConsPlusNormal"/>
    <w:rsid w:val="000D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892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5BA8853EEA15AE74C827FF3284E11A9ECF1169F0C011A3291A1AF28638E040EB09FA585F023AFBvBD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5</cp:revision>
  <cp:lastPrinted>2018-03-07T09:41:00Z</cp:lastPrinted>
  <dcterms:created xsi:type="dcterms:W3CDTF">2018-03-05T11:30:00Z</dcterms:created>
  <dcterms:modified xsi:type="dcterms:W3CDTF">2018-03-07T09:42:00Z</dcterms:modified>
</cp:coreProperties>
</file>