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1D6F2FCB" wp14:editId="4D894EC5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35-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82860" w:rsidRPr="001A1037" w:rsidTr="004C3BD4">
        <w:tc>
          <w:tcPr>
            <w:tcW w:w="4785" w:type="dxa"/>
            <w:hideMark/>
          </w:tcPr>
          <w:p w:rsidR="00A82860" w:rsidRPr="001A1037" w:rsidRDefault="00A82860" w:rsidP="004C3BD4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27 марта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A82860" w:rsidRPr="001A1037" w:rsidRDefault="00A82860" w:rsidP="004C3BD4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A82860" w:rsidRPr="001A1037" w:rsidRDefault="00A82860" w:rsidP="00A82860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A82860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A82860" w:rsidRPr="00A82860" w:rsidRDefault="00A82860" w:rsidP="00A82860">
      <w:pPr>
        <w:pStyle w:val="ConsNonformat"/>
        <w:widowControl/>
        <w:jc w:val="center"/>
        <w:rPr>
          <w:rFonts w:ascii="Book Antiqua" w:hAnsi="Book Antiqua"/>
          <w:color w:val="000000"/>
          <w:sz w:val="28"/>
          <w:szCs w:val="28"/>
        </w:rPr>
      </w:pPr>
      <w:r w:rsidRPr="00A82860">
        <w:rPr>
          <w:rFonts w:ascii="Book Antiqua" w:hAnsi="Book Antiqua"/>
          <w:b/>
          <w:color w:val="000000"/>
          <w:sz w:val="28"/>
          <w:szCs w:val="28"/>
        </w:rPr>
        <w:t xml:space="preserve">Об организации и размещении заказа путем проведения электронного аукциона на право заключения  муниципального  контракта на </w:t>
      </w:r>
      <w:r w:rsidRPr="00A82860">
        <w:rPr>
          <w:rFonts w:ascii="Book Antiqua" w:hAnsi="Book Antiqua"/>
          <w:b/>
          <w:sz w:val="28"/>
          <w:szCs w:val="28"/>
        </w:rPr>
        <w:t>оказание услуг по содержанию зеленых насаждений и обеспечения ухода за ними</w:t>
      </w:r>
    </w:p>
    <w:p w:rsidR="00A82860" w:rsidRPr="00204D8D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В целях реализации муниципальной программы </w:t>
      </w:r>
      <w:r w:rsidRPr="00204D8D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204D8D">
        <w:rPr>
          <w:rFonts w:ascii="Book Antiqua" w:hAnsi="Book Antiqua"/>
        </w:rPr>
        <w:t>Качинский</w:t>
      </w:r>
      <w:proofErr w:type="spellEnd"/>
      <w:r w:rsidRPr="00204D8D">
        <w:rPr>
          <w:rFonts w:ascii="Book Antiqua" w:hAnsi="Book Antiqua"/>
        </w:rPr>
        <w:t xml:space="preserve"> муниципальный округ на 2018 и </w:t>
      </w:r>
      <w:r w:rsidRPr="00204D8D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204D8D">
        <w:rPr>
          <w:rFonts w:ascii="Book Antiqua" w:hAnsi="Book Antiqua"/>
        </w:rPr>
        <w:t>», утвержденной Постановлением местной администрации Качинского муниципального округа от 29.12.2017г. №118-МА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204D8D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6" w:history="1">
        <w:r w:rsidRPr="00204D8D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204D8D">
        <w:rPr>
          <w:rFonts w:ascii="Book Antiqua" w:hAnsi="Book Antiqua" w:cs="Book Antiqua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</w:t>
      </w:r>
      <w:proofErr w:type="gramEnd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204D8D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</w:t>
      </w:r>
      <w:proofErr w:type="spellStart"/>
      <w:r w:rsidRPr="00204D8D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Pr="00204D8D">
        <w:rPr>
          <w:rFonts w:ascii="Book Antiqua" w:hAnsi="Book Antiqua" w:cs="Book Antiqua"/>
          <w:sz w:val="24"/>
          <w:szCs w:val="24"/>
        </w:rPr>
        <w:t xml:space="preserve"> муниципальный округ, </w:t>
      </w:r>
      <w:r w:rsidRPr="00204D8D"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 w:rsidRPr="00204D8D">
        <w:rPr>
          <w:rFonts w:ascii="Book Antiqua" w:hAnsi="Book Antiqua"/>
          <w:color w:val="000000"/>
          <w:lang w:bidi="ru-RU"/>
        </w:rPr>
        <w:t xml:space="preserve"> </w:t>
      </w:r>
      <w:r w:rsidRPr="00204D8D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204D8D">
        <w:rPr>
          <w:rFonts w:ascii="Book Antiqua" w:hAnsi="Book Antiqua"/>
          <w:sz w:val="24"/>
          <w:szCs w:val="24"/>
        </w:rPr>
        <w:t xml:space="preserve"> города Севастополя </w:t>
      </w:r>
      <w:proofErr w:type="spellStart"/>
      <w:r w:rsidRPr="00204D8D">
        <w:rPr>
          <w:rFonts w:ascii="Book Antiqua" w:hAnsi="Book Antiqua"/>
          <w:sz w:val="24"/>
          <w:szCs w:val="24"/>
        </w:rPr>
        <w:t>Качинский</w:t>
      </w:r>
      <w:proofErr w:type="spellEnd"/>
      <w:r w:rsidRPr="00204D8D">
        <w:rPr>
          <w:rFonts w:ascii="Book Antiqua" w:hAnsi="Book Antiqua"/>
          <w:sz w:val="24"/>
          <w:szCs w:val="24"/>
        </w:rPr>
        <w:t xml:space="preserve"> муниципальный округ, утверждённого Решением Совета Качинского муниципального округа от 13.05.2015 № 14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A82860" w:rsidRPr="006B52BA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A82860" w:rsidRPr="006B52BA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A82860" w:rsidRPr="006B52BA" w:rsidRDefault="00A82860" w:rsidP="00A82860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A82860" w:rsidRPr="006B52BA" w:rsidRDefault="00A82860" w:rsidP="00A82860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A82860" w:rsidRPr="006B52BA" w:rsidRDefault="00A82860" w:rsidP="00A82860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A82860" w:rsidRPr="00252515" w:rsidRDefault="00A82860" w:rsidP="00A82860">
      <w:pPr>
        <w:pStyle w:val="ConsNonformat"/>
        <w:widowControl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Pr="00252515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документацию о проведении электронного аукциона на право </w:t>
      </w:r>
      <w:r w:rsidRPr="00252515">
        <w:rPr>
          <w:rFonts w:ascii="Book Antiqua" w:hAnsi="Book Antiqua"/>
          <w:color w:val="000000"/>
          <w:sz w:val="24"/>
          <w:szCs w:val="24"/>
        </w:rPr>
        <w:t xml:space="preserve">заключения  муниципального  контракта на </w:t>
      </w:r>
      <w:r>
        <w:rPr>
          <w:rFonts w:ascii="Book Antiqua" w:hAnsi="Book Antiqua"/>
          <w:sz w:val="24"/>
          <w:szCs w:val="24"/>
        </w:rPr>
        <w:t>оказание услуг по содержанию зеленых насаждений и обеспечение ухода за ними</w:t>
      </w:r>
      <w:r w:rsidRPr="00252515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52515">
        <w:rPr>
          <w:rFonts w:ascii="Book Antiqua" w:hAnsi="Book Antiqua"/>
          <w:color w:val="000000"/>
          <w:sz w:val="24"/>
          <w:szCs w:val="24"/>
          <w:lang w:bidi="ru-RU"/>
        </w:rPr>
        <w:t xml:space="preserve">и объявить о проведении электронного аукциона </w:t>
      </w:r>
      <w:r w:rsidRPr="00DB0DC5">
        <w:rPr>
          <w:rFonts w:ascii="Book Antiqua" w:hAnsi="Book Antiqua"/>
          <w:b/>
          <w:color w:val="000000"/>
          <w:sz w:val="24"/>
          <w:szCs w:val="24"/>
          <w:lang w:bidi="ru-RU"/>
        </w:rPr>
        <w:t>12.04.2018г.</w:t>
      </w:r>
      <w:r w:rsidRPr="00252515">
        <w:rPr>
          <w:rFonts w:ascii="Book Antiqua" w:hAnsi="Book Antiqua"/>
          <w:color w:val="0D0D0D"/>
          <w:sz w:val="24"/>
          <w:szCs w:val="24"/>
        </w:rPr>
        <w:t xml:space="preserve"> Время начала проведения электронного аукциона устанавливается оператором электронной площадки</w:t>
      </w:r>
    </w:p>
    <w:p w:rsidR="00A82860" w:rsidRPr="00252515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закупку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заключения муниципального контракта </w:t>
      </w:r>
      <w:r w:rsidRPr="00252515">
        <w:rPr>
          <w:rFonts w:ascii="Book Antiqua" w:hAnsi="Book Antiqua"/>
          <w:color w:val="000000"/>
          <w:sz w:val="24"/>
          <w:szCs w:val="24"/>
        </w:rPr>
        <w:t xml:space="preserve">на </w:t>
      </w:r>
      <w:r>
        <w:rPr>
          <w:rFonts w:ascii="Book Antiqua" w:hAnsi="Book Antiqua"/>
          <w:sz w:val="24"/>
          <w:szCs w:val="24"/>
        </w:rPr>
        <w:t>оказание услуг по содержанию зеленых насаждений и обеспечение ухода за ними</w:t>
      </w:r>
      <w:r w:rsidRPr="00252515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не позднее 2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7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3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.2018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: </w:t>
      </w:r>
      <w:r w:rsidR="008B1B87">
        <w:rPr>
          <w:rFonts w:ascii="Book Antiqua" w:hAnsi="Book Antiqua"/>
          <w:color w:val="000000"/>
          <w:sz w:val="24"/>
          <w:szCs w:val="24"/>
          <w:lang w:bidi="ru-RU"/>
        </w:rPr>
        <w:t xml:space="preserve">главному специалисту финансово-экономического отдела </w:t>
      </w:r>
      <w:proofErr w:type="spellStart"/>
      <w:r w:rsidR="008B1B87">
        <w:rPr>
          <w:rFonts w:ascii="Book Antiqua" w:hAnsi="Book Antiqua"/>
          <w:color w:val="000000"/>
          <w:sz w:val="24"/>
          <w:szCs w:val="24"/>
          <w:lang w:bidi="ru-RU"/>
        </w:rPr>
        <w:t>Ионовой</w:t>
      </w:r>
      <w:proofErr w:type="spellEnd"/>
      <w:r w:rsidR="008B1B87">
        <w:rPr>
          <w:rFonts w:ascii="Book Antiqua" w:hAnsi="Book Antiqua"/>
          <w:color w:val="000000"/>
          <w:sz w:val="24"/>
          <w:szCs w:val="24"/>
          <w:lang w:bidi="ru-RU"/>
        </w:rPr>
        <w:t xml:space="preserve"> Н.С.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7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3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.2018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</w:t>
      </w:r>
      <w:r w:rsidR="00335C58">
        <w:rPr>
          <w:rFonts w:ascii="Book Antiqua" w:hAnsi="Book Antiqua"/>
          <w:color w:val="000000"/>
          <w:sz w:val="24"/>
          <w:szCs w:val="24"/>
          <w:lang w:bidi="ru-RU"/>
        </w:rPr>
        <w:t>4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90</w:t>
      </w:r>
      <w:r w:rsidRPr="00845072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0</w:t>
      </w:r>
      <w:r w:rsidRPr="00845072">
        <w:rPr>
          <w:rFonts w:ascii="Book Antiqua" w:hAnsi="Book Antiqua"/>
          <w:b/>
          <w:color w:val="000000"/>
          <w:sz w:val="24"/>
          <w:szCs w:val="24"/>
          <w:lang w:bidi="ru-RU"/>
        </w:rPr>
        <w:t>00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руб.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10D5C" w:rsidRPr="00A82860" w:rsidRDefault="00810D5C" w:rsidP="00810D5C">
      <w:pPr>
        <w:pStyle w:val="ConsNonformat"/>
        <w:widowControl/>
        <w:jc w:val="both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</w:t>
      </w:r>
      <w:r w:rsidR="00A82860"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A82860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82860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 w:rsidR="00A82860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A82860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подготовить муниципальный контракт на выполнение муниципального заказа с участником-победителем в проведении </w:t>
      </w:r>
      <w:r w:rsidR="00A82860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A82860"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bookmarkStart w:id="0" w:name="_GoBack"/>
      <w:r>
        <w:rPr>
          <w:rFonts w:ascii="Book Antiqua" w:hAnsi="Book Antiqua"/>
          <w:color w:val="000000"/>
          <w:sz w:val="24"/>
          <w:szCs w:val="24"/>
          <w:lang w:bidi="ru-RU"/>
        </w:rPr>
        <w:t>При необходимости заключить муниципальный контракт на</w:t>
      </w:r>
      <w:r w:rsidRPr="00A82860"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 w:rsidRPr="00810D5C">
        <w:rPr>
          <w:rFonts w:ascii="Book Antiqua" w:hAnsi="Book Antiqua"/>
          <w:sz w:val="28"/>
          <w:szCs w:val="28"/>
        </w:rPr>
        <w:t>оказание услуг по содержанию зеленых насаждений и обеспечения ухода за ними дополнительно</w:t>
      </w:r>
      <w:r w:rsidR="00E408E1">
        <w:rPr>
          <w:rFonts w:ascii="Book Antiqua" w:hAnsi="Book Antiqua"/>
          <w:sz w:val="28"/>
          <w:szCs w:val="28"/>
        </w:rPr>
        <w:t xml:space="preserve"> в соответствии с нормами 44-ФЗ</w:t>
      </w:r>
      <w:r w:rsidRPr="00810D5C">
        <w:rPr>
          <w:rFonts w:ascii="Book Antiqua" w:hAnsi="Book Antiqua"/>
          <w:sz w:val="28"/>
          <w:szCs w:val="28"/>
        </w:rPr>
        <w:t>.</w:t>
      </w:r>
    </w:p>
    <w:bookmarkEnd w:id="0"/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A82860" w:rsidRPr="006B52BA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A82860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Pr="006B52BA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Pr="001A1037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A82860" w:rsidRPr="001A1037" w:rsidTr="004C3BD4">
        <w:tc>
          <w:tcPr>
            <w:tcW w:w="5139" w:type="dxa"/>
            <w:vAlign w:val="center"/>
            <w:hideMark/>
          </w:tcPr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94CE0" w:rsidRDefault="00E94CE0"/>
    <w:sectPr w:rsidR="00E9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1E"/>
    <w:rsid w:val="002A43DD"/>
    <w:rsid w:val="00335C58"/>
    <w:rsid w:val="007A7C1E"/>
    <w:rsid w:val="00810D5C"/>
    <w:rsid w:val="008B1B87"/>
    <w:rsid w:val="00A82860"/>
    <w:rsid w:val="00DB0DC5"/>
    <w:rsid w:val="00E408E1"/>
    <w:rsid w:val="00E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2018-04-10T11:03:00Z</dcterms:created>
  <dcterms:modified xsi:type="dcterms:W3CDTF">2018-06-15T07:33:00Z</dcterms:modified>
</cp:coreProperties>
</file>