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3B" w:rsidRDefault="009E763B">
      <w:pPr>
        <w:spacing w:before="4" w:line="100" w:lineRule="exact"/>
        <w:rPr>
          <w:sz w:val="10"/>
          <w:szCs w:val="10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End w:id="0"/>
      <w:r w:rsidRPr="00E42A00">
        <w:rPr>
          <w:rFonts w:ascii="Book Antiqua" w:hAnsi="Book Antiqua"/>
          <w:noProof/>
        </w:rPr>
        <w:drawing>
          <wp:inline distT="0" distB="0" distL="0" distR="0" wp14:anchorId="3DBB45EF" wp14:editId="5476AA94">
            <wp:extent cx="676275" cy="80962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69106A" w:rsidRPr="005A4D40" w:rsidRDefault="0069106A" w:rsidP="0069106A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9106A" w:rsidRPr="00AC2FCF" w:rsidRDefault="0069106A" w:rsidP="0069106A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A24CC7">
        <w:rPr>
          <w:rFonts w:ascii="Book Antiqua" w:hAnsi="Book Antiqua"/>
          <w:b/>
          <w:i/>
          <w:sz w:val="40"/>
          <w:szCs w:val="40"/>
        </w:rPr>
        <w:t>4</w:t>
      </w:r>
      <w:r w:rsidR="00FB4F71"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213C2" w:rsidRPr="00A87BDB" w:rsidTr="00F213C2">
        <w:tc>
          <w:tcPr>
            <w:tcW w:w="4785" w:type="dxa"/>
            <w:shd w:val="clear" w:color="auto" w:fill="auto"/>
          </w:tcPr>
          <w:p w:rsidR="00F213C2" w:rsidRPr="00AA63D1" w:rsidRDefault="00FB4F71" w:rsidP="00051F32">
            <w:pPr>
              <w:pStyle w:val="a3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04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213C2">
              <w:rPr>
                <w:rFonts w:ascii="Book Antiqua" w:hAnsi="Book Antiqua"/>
                <w:sz w:val="24"/>
                <w:szCs w:val="24"/>
              </w:rPr>
              <w:t>апреля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213C2" w:rsidRPr="00AA63D1" w:rsidRDefault="00F213C2" w:rsidP="00F213C2">
            <w:pPr>
              <w:pStyle w:val="a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F213C2" w:rsidRDefault="00F213C2" w:rsidP="00F213C2">
      <w:pPr>
        <w:widowControl w:val="0"/>
        <w:autoSpaceDE w:val="0"/>
        <w:autoSpaceDN w:val="0"/>
        <w:adjustRightInd w:val="0"/>
        <w:rPr>
          <w:rFonts w:eastAsia="SimSun"/>
          <w:b/>
          <w:i/>
          <w:color w:val="000000"/>
          <w:kern w:val="1"/>
          <w:sz w:val="24"/>
          <w:szCs w:val="24"/>
          <w:lang w:eastAsia="ar-SA"/>
        </w:rPr>
      </w:pPr>
    </w:p>
    <w:p w:rsidR="00F213C2" w:rsidRPr="00A24CC7" w:rsidRDefault="00F213C2" w:rsidP="00A24CC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15550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О</w:t>
      </w:r>
      <w:r w:rsidR="00624EE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б утверждении Сведений</w:t>
      </w:r>
      <w:r w:rsidR="00A24CC7" w:rsidRP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</w:t>
      </w:r>
      <w:r w:rsid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во внутригородском муниципальном образовани</w:t>
      </w:r>
      <w:r w:rsidR="00624EE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и Качинский муниципальный округ</w:t>
      </w:r>
      <w:r w:rsidR="00FB4F71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по состоянию на 01 апреля 2018</w:t>
      </w:r>
      <w:r w:rsid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года</w:t>
      </w:r>
    </w:p>
    <w:p w:rsidR="00F213C2" w:rsidRPr="00155500" w:rsidRDefault="00F213C2" w:rsidP="00F213C2">
      <w:pPr>
        <w:widowControl w:val="0"/>
        <w:autoSpaceDE w:val="0"/>
        <w:autoSpaceDN w:val="0"/>
        <w:adjustRightInd w:val="0"/>
        <w:spacing w:line="279" w:lineRule="exact"/>
        <w:rPr>
          <w:b/>
          <w:bCs/>
          <w:sz w:val="29"/>
          <w:szCs w:val="29"/>
          <w:lang w:val="ru-RU"/>
        </w:rPr>
      </w:pPr>
    </w:p>
    <w:p w:rsidR="00F213C2" w:rsidRDefault="00F213C2" w:rsidP="00F213C2">
      <w:pPr>
        <w:ind w:left="101" w:right="61" w:firstLine="750"/>
        <w:jc w:val="both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твии с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5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21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264</w:t>
      </w:r>
      <w:r w:rsidRPr="00155500">
        <w:rPr>
          <w:rFonts w:ascii="Book Antiqua" w:hAnsi="Book Antiqua"/>
          <w:sz w:val="24"/>
          <w:szCs w:val="24"/>
          <w:lang w:val="ru-RU"/>
        </w:rPr>
        <w:t>.2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де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й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й Ф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z w:val="24"/>
          <w:szCs w:val="24"/>
          <w:lang w:val="ru-RU"/>
        </w:rPr>
        <w:t>и, 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 xml:space="preserve">ием 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вн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з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нии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ля</w:t>
      </w:r>
      <w:r w:rsidRPr="00155500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Качинский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-30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,</w:t>
      </w:r>
      <w:r w:rsidRPr="00155500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нным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еш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ни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6"/>
          <w:sz w:val="24"/>
          <w:szCs w:val="24"/>
          <w:lang w:val="ru-RU"/>
        </w:rPr>
        <w:t>Качинского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8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уг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а 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02.07.2015</w:t>
      </w:r>
      <w:r w:rsidRPr="00155500">
        <w:rPr>
          <w:rFonts w:ascii="Book Antiqua" w:hAnsi="Book Antiqua"/>
          <w:spacing w:val="-31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№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 xml:space="preserve"> 20</w:t>
      </w:r>
      <w:r>
        <w:rPr>
          <w:rFonts w:ascii="Book Antiqua" w:hAnsi="Book Antiqua"/>
          <w:spacing w:val="-4"/>
          <w:sz w:val="24"/>
          <w:szCs w:val="24"/>
          <w:lang w:val="ru-RU"/>
        </w:rPr>
        <w:t xml:space="preserve">, </w:t>
      </w:r>
      <w:r w:rsidR="005E6FC2">
        <w:rPr>
          <w:rFonts w:ascii="Book Antiqua" w:hAnsi="Book Antiqua"/>
          <w:spacing w:val="-4"/>
          <w:sz w:val="24"/>
          <w:szCs w:val="24"/>
          <w:lang w:val="ru-RU"/>
        </w:rPr>
        <w:t xml:space="preserve">местная администрация Качинского муниципального округа </w:t>
      </w: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pacing w:val="-4"/>
          <w:sz w:val="24"/>
          <w:szCs w:val="24"/>
          <w:lang w:val="ru-RU"/>
        </w:rPr>
        <w:t>ПОСТАНОВЛЯЕТ:</w:t>
      </w: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F213C2" w:rsidRDefault="00B74170" w:rsidP="00F213C2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Утвердить </w:t>
      </w:r>
      <w:r w:rsidR="007A18E5" w:rsidRPr="007A18E5">
        <w:rPr>
          <w:rFonts w:ascii="Book Antiqua" w:hAnsi="Book Antiqua"/>
          <w:sz w:val="24"/>
          <w:szCs w:val="24"/>
          <w:lang w:val="ru-RU"/>
        </w:rPr>
        <w:t>Сведения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</w:r>
      <w:r>
        <w:rPr>
          <w:rFonts w:ascii="Book Antiqua" w:hAnsi="Book Antiqua"/>
          <w:sz w:val="24"/>
          <w:szCs w:val="24"/>
          <w:lang w:val="ru-RU"/>
        </w:rPr>
        <w:t>и Качинский муниципальный округ</w:t>
      </w:r>
      <w:r w:rsidR="00FB4F71">
        <w:rPr>
          <w:rFonts w:ascii="Book Antiqua" w:hAnsi="Book Antiqua"/>
          <w:sz w:val="24"/>
          <w:szCs w:val="24"/>
          <w:lang w:val="ru-RU"/>
        </w:rPr>
        <w:t xml:space="preserve"> по состоянию на 01 апреля 2018</w:t>
      </w:r>
      <w:r w:rsidR="007A18E5" w:rsidRPr="007A18E5">
        <w:rPr>
          <w:rFonts w:ascii="Book Antiqua" w:hAnsi="Book Antiqua"/>
          <w:sz w:val="24"/>
          <w:szCs w:val="24"/>
          <w:lang w:val="ru-RU"/>
        </w:rPr>
        <w:t xml:space="preserve"> года</w:t>
      </w:r>
      <w:r w:rsidR="007A18E5"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="00F213C2" w:rsidRPr="00155500">
        <w:rPr>
          <w:rFonts w:ascii="Book Antiqua" w:hAnsi="Book Antiqua"/>
          <w:sz w:val="24"/>
          <w:szCs w:val="24"/>
          <w:lang w:val="ru-RU"/>
        </w:rPr>
        <w:t>(</w:t>
      </w:r>
      <w:r w:rsidR="00051F32">
        <w:rPr>
          <w:rFonts w:ascii="Book Antiqua" w:hAnsi="Book Antiqua"/>
          <w:sz w:val="24"/>
          <w:szCs w:val="24"/>
          <w:lang w:val="ru-RU"/>
        </w:rPr>
        <w:t>Приложение</w:t>
      </w:r>
      <w:r w:rsidR="00AC70D9">
        <w:rPr>
          <w:rFonts w:ascii="Book Antiqua" w:hAnsi="Book Antiqua"/>
          <w:sz w:val="24"/>
          <w:szCs w:val="24"/>
          <w:lang w:val="ru-RU"/>
        </w:rPr>
        <w:t xml:space="preserve"> 1</w:t>
      </w:r>
      <w:r w:rsidR="00F213C2"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3B5C7D" w:rsidRPr="00155500" w:rsidRDefault="003B5C7D" w:rsidP="007A18E5">
      <w:pPr>
        <w:pStyle w:val="a5"/>
        <w:spacing w:after="0" w:line="240" w:lineRule="auto"/>
        <w:ind w:left="810" w:right="61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E84B64" w:rsidRPr="00E84B64" w:rsidRDefault="00E84B64" w:rsidP="00E84B64">
      <w:pPr>
        <w:pStyle w:val="a5"/>
        <w:suppressAutoHyphens/>
        <w:spacing w:after="0" w:line="240" w:lineRule="auto"/>
        <w:ind w:left="0" w:firstLine="785"/>
        <w:rPr>
          <w:rFonts w:ascii="Book Antiqua" w:hAnsi="Book Antiqua"/>
          <w:sz w:val="24"/>
          <w:szCs w:val="24"/>
          <w:lang w:val="ru-RU"/>
        </w:rPr>
      </w:pPr>
      <w:r w:rsidRPr="00E84B64">
        <w:rPr>
          <w:rFonts w:ascii="Book Antiqua" w:hAnsi="Book Antiqua"/>
          <w:sz w:val="24"/>
          <w:szCs w:val="24"/>
          <w:lang w:val="ru-RU"/>
        </w:rPr>
        <w:t xml:space="preserve">2. Обнародовать настоящее Постановление путем размещения его полного текста на информационном стенде Качинского муниципального округа для официальной информации по адресу: 299804, г. Севастополь, </w:t>
      </w:r>
      <w:proofErr w:type="spellStart"/>
      <w:r w:rsidRPr="00E84B64">
        <w:rPr>
          <w:rFonts w:ascii="Book Antiqua" w:hAnsi="Book Antiqua"/>
          <w:sz w:val="24"/>
          <w:szCs w:val="24"/>
          <w:lang w:val="ru-RU"/>
        </w:rPr>
        <w:t>пгт</w:t>
      </w:r>
      <w:proofErr w:type="spellEnd"/>
      <w:r w:rsidRPr="00E84B64">
        <w:rPr>
          <w:rFonts w:ascii="Book Antiqua" w:hAnsi="Book Antiqua"/>
          <w:sz w:val="24"/>
          <w:szCs w:val="24"/>
          <w:lang w:val="ru-RU"/>
        </w:rPr>
        <w:t xml:space="preserve"> Кача, ул. Нестерова,5 и на сайте Качинского муниципального округа. </w:t>
      </w:r>
    </w:p>
    <w:p w:rsidR="007A18E5" w:rsidRDefault="007A18E5" w:rsidP="007A18E5">
      <w:pPr>
        <w:pStyle w:val="a5"/>
        <w:spacing w:after="0" w:line="100" w:lineRule="atLeast"/>
        <w:ind w:left="851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Pr="00624EE0" w:rsidRDefault="00624EE0" w:rsidP="00624EE0">
      <w:pPr>
        <w:spacing w:line="100" w:lineRule="atLeast"/>
        <w:ind w:left="810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3.</w:t>
      </w:r>
      <w:r w:rsidR="00F213C2" w:rsidRPr="00624EE0">
        <w:rPr>
          <w:rFonts w:ascii="Book Antiqua" w:hAnsi="Book Antiqua"/>
          <w:color w:val="000000"/>
          <w:sz w:val="24"/>
          <w:szCs w:val="24"/>
          <w:lang w:val="ru-RU"/>
        </w:rPr>
        <w:t xml:space="preserve"> Постановление вступает в силу с момента обнародования. </w:t>
      </w:r>
    </w:p>
    <w:p w:rsidR="007A18E5" w:rsidRPr="007A18E5" w:rsidRDefault="007A18E5" w:rsidP="007A18E5">
      <w:pPr>
        <w:pStyle w:val="a5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7A18E5" w:rsidRPr="002370C2" w:rsidRDefault="007A18E5" w:rsidP="007A18E5">
      <w:pPr>
        <w:pStyle w:val="a5"/>
        <w:spacing w:after="0" w:line="100" w:lineRule="atLeast"/>
        <w:ind w:left="1200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Default="00F213C2" w:rsidP="00624EE0">
      <w:pPr>
        <w:pStyle w:val="a5"/>
        <w:numPr>
          <w:ilvl w:val="0"/>
          <w:numId w:val="4"/>
        </w:numPr>
        <w:spacing w:before="1" w:after="0" w:line="240" w:lineRule="auto"/>
        <w:ind w:left="0" w:right="60" w:firstLine="709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Контроль за исполнение</w:t>
      </w:r>
      <w:r w:rsidR="00FB4F71">
        <w:rPr>
          <w:rFonts w:ascii="Book Antiqua" w:hAnsi="Book Antiqua"/>
          <w:sz w:val="24"/>
          <w:szCs w:val="24"/>
          <w:lang w:val="ru-RU"/>
        </w:rPr>
        <w:t>м</w:t>
      </w:r>
      <w:r>
        <w:rPr>
          <w:rFonts w:ascii="Book Antiqua" w:hAnsi="Book Antiqua"/>
          <w:sz w:val="24"/>
          <w:szCs w:val="24"/>
          <w:lang w:val="ru-RU"/>
        </w:rPr>
        <w:t xml:space="preserve"> настоящего </w:t>
      </w:r>
      <w:r w:rsidR="00F258EA">
        <w:rPr>
          <w:rFonts w:ascii="Book Antiqua" w:hAnsi="Book Antiqua"/>
          <w:sz w:val="24"/>
          <w:szCs w:val="24"/>
          <w:lang w:val="ru-RU"/>
        </w:rPr>
        <w:t>П</w:t>
      </w:r>
      <w:r w:rsidR="005E6FC2">
        <w:rPr>
          <w:rFonts w:ascii="Book Antiqua" w:hAnsi="Book Antiqua"/>
          <w:sz w:val="24"/>
          <w:szCs w:val="24"/>
          <w:lang w:val="ru-RU"/>
        </w:rPr>
        <w:t>остановления</w:t>
      </w:r>
      <w:r>
        <w:rPr>
          <w:rFonts w:ascii="Book Antiqua" w:hAnsi="Book Antiqua"/>
          <w:sz w:val="24"/>
          <w:szCs w:val="24"/>
          <w:lang w:val="ru-RU"/>
        </w:rPr>
        <w:t xml:space="preserve"> возложить на начальника финансово-экономического отдела местной администрации Качинского муниципального окру</w:t>
      </w:r>
      <w:r w:rsidR="007A18E5">
        <w:rPr>
          <w:rFonts w:ascii="Book Antiqua" w:hAnsi="Book Antiqua"/>
          <w:sz w:val="24"/>
          <w:szCs w:val="24"/>
          <w:lang w:val="ru-RU"/>
        </w:rPr>
        <w:t>га Гладкову Т</w:t>
      </w:r>
      <w:r>
        <w:rPr>
          <w:rFonts w:ascii="Book Antiqua" w:hAnsi="Book Antiqua"/>
          <w:sz w:val="24"/>
          <w:szCs w:val="24"/>
          <w:lang w:val="ru-RU"/>
        </w:rPr>
        <w:t>.С.</w:t>
      </w:r>
    </w:p>
    <w:p w:rsidR="00D25A30" w:rsidRDefault="00D25A3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624EE0" w:rsidRDefault="00624EE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624EE0" w:rsidRPr="00155500" w:rsidRDefault="00624EE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F213C2" w:rsidRPr="00EB5CEA" w:rsidRDefault="00F213C2" w:rsidP="00F213C2">
      <w:pPr>
        <w:autoSpaceDE w:val="0"/>
        <w:autoSpaceDN w:val="0"/>
        <w:adjustRightInd w:val="0"/>
        <w:rPr>
          <w:lang w:val="ru-RU"/>
        </w:rPr>
      </w:pP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bookmarkStart w:id="1" w:name="page3"/>
      <w:bookmarkEnd w:id="1"/>
      <w:r w:rsidRPr="00C0096F">
        <w:rPr>
          <w:b/>
          <w:i/>
          <w:sz w:val="24"/>
          <w:szCs w:val="24"/>
          <w:lang w:val="ru-RU"/>
        </w:rPr>
        <w:t xml:space="preserve">Глава ВМО Качинский МО, </w:t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  <w:t>Н.М. Герасим</w:t>
      </w: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Исполняющий полномочия председателя</w:t>
      </w:r>
    </w:p>
    <w:p w:rsidR="00F213C2" w:rsidRPr="00A87BDB" w:rsidRDefault="00F213C2" w:rsidP="00F213C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Совета, Глава местной администрации</w:t>
      </w: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  <w:sectPr w:rsidR="00F258EA" w:rsidSect="00BF1491">
          <w:pgSz w:w="11920" w:h="16840"/>
          <w:pgMar w:top="540" w:right="400" w:bottom="280" w:left="1020" w:header="720" w:footer="720" w:gutter="0"/>
          <w:cols w:space="720"/>
        </w:sectPr>
      </w:pPr>
    </w:p>
    <w:p w:rsidR="007372BA" w:rsidRDefault="007372BA" w:rsidP="007372BA">
      <w:pPr>
        <w:ind w:left="4678" w:right="-140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lastRenderedPageBreak/>
        <w:t>Приложение 1</w:t>
      </w:r>
    </w:p>
    <w:p w:rsidR="007372BA" w:rsidRDefault="007372BA" w:rsidP="007372BA">
      <w:pPr>
        <w:ind w:left="10773" w:right="-140" w:hanging="6095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к Постановлению местной администрации</w:t>
      </w:r>
      <w:r w:rsidR="00D25A30">
        <w:rPr>
          <w:spacing w:val="-2"/>
          <w:w w:val="99"/>
          <w:sz w:val="14"/>
          <w:szCs w:val="14"/>
          <w:lang w:val="ru-RU"/>
        </w:rPr>
        <w:t xml:space="preserve"> </w:t>
      </w:r>
      <w:r>
        <w:rPr>
          <w:spacing w:val="-2"/>
          <w:w w:val="99"/>
          <w:sz w:val="14"/>
          <w:szCs w:val="14"/>
          <w:lang w:val="ru-RU"/>
        </w:rPr>
        <w:t>Качинс</w:t>
      </w:r>
      <w:r w:rsidR="00FB4F71">
        <w:rPr>
          <w:spacing w:val="-2"/>
          <w:w w:val="99"/>
          <w:sz w:val="14"/>
          <w:szCs w:val="14"/>
          <w:lang w:val="ru-RU"/>
        </w:rPr>
        <w:t>кого муниципального округа от 04.04.2018</w:t>
      </w:r>
      <w:r>
        <w:rPr>
          <w:spacing w:val="-2"/>
          <w:w w:val="99"/>
          <w:sz w:val="14"/>
          <w:szCs w:val="14"/>
          <w:lang w:val="ru-RU"/>
        </w:rPr>
        <w:t xml:space="preserve"> г. № 4</w:t>
      </w:r>
      <w:r w:rsidR="00FB4F71">
        <w:rPr>
          <w:spacing w:val="-2"/>
          <w:w w:val="99"/>
          <w:sz w:val="14"/>
          <w:szCs w:val="14"/>
          <w:lang w:val="ru-RU"/>
        </w:rPr>
        <w:t>1</w:t>
      </w:r>
      <w:r>
        <w:rPr>
          <w:spacing w:val="-2"/>
          <w:w w:val="99"/>
          <w:sz w:val="14"/>
          <w:szCs w:val="14"/>
          <w:lang w:val="ru-RU"/>
        </w:rPr>
        <w:t>-МА</w:t>
      </w:r>
    </w:p>
    <w:p w:rsidR="007372BA" w:rsidRDefault="007372BA" w:rsidP="00387B3D">
      <w:pPr>
        <w:ind w:left="4678" w:right="296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«</w:t>
      </w:r>
      <w:r w:rsidR="00387B3D" w:rsidRPr="00387B3D">
        <w:rPr>
          <w:spacing w:val="-2"/>
          <w:w w:val="99"/>
          <w:sz w:val="14"/>
          <w:szCs w:val="14"/>
          <w:lang w:val="ru-RU"/>
        </w:rPr>
        <w:t>О</w:t>
      </w:r>
      <w:r w:rsidR="00D25A30">
        <w:rPr>
          <w:spacing w:val="-2"/>
          <w:w w:val="99"/>
          <w:sz w:val="14"/>
          <w:szCs w:val="14"/>
          <w:lang w:val="ru-RU"/>
        </w:rPr>
        <w:t>б утверждении Сведений</w:t>
      </w:r>
      <w:r w:rsidR="00387B3D" w:rsidRPr="00387B3D">
        <w:rPr>
          <w:spacing w:val="-2"/>
          <w:w w:val="99"/>
          <w:sz w:val="14"/>
          <w:szCs w:val="14"/>
          <w:lang w:val="ru-RU"/>
        </w:rPr>
        <w:t xml:space="preserve">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</w:r>
      <w:r w:rsidR="00D25A30">
        <w:rPr>
          <w:spacing w:val="-2"/>
          <w:w w:val="99"/>
          <w:sz w:val="14"/>
          <w:szCs w:val="14"/>
          <w:lang w:val="ru-RU"/>
        </w:rPr>
        <w:t>и Качинский муниципальный округ</w:t>
      </w:r>
      <w:r w:rsidR="00FB4F71">
        <w:rPr>
          <w:spacing w:val="-2"/>
          <w:w w:val="99"/>
          <w:sz w:val="14"/>
          <w:szCs w:val="14"/>
          <w:lang w:val="ru-RU"/>
        </w:rPr>
        <w:t xml:space="preserve"> по состоянию на 01 апреля 2018</w:t>
      </w:r>
      <w:r w:rsidR="00387B3D" w:rsidRPr="00387B3D">
        <w:rPr>
          <w:spacing w:val="-2"/>
          <w:w w:val="99"/>
          <w:sz w:val="14"/>
          <w:szCs w:val="14"/>
          <w:lang w:val="ru-RU"/>
        </w:rPr>
        <w:t xml:space="preserve"> года</w:t>
      </w:r>
      <w:r>
        <w:rPr>
          <w:spacing w:val="-2"/>
          <w:w w:val="99"/>
          <w:sz w:val="14"/>
          <w:szCs w:val="14"/>
          <w:lang w:val="ru-RU"/>
        </w:rPr>
        <w:t>.»</w:t>
      </w:r>
    </w:p>
    <w:p w:rsidR="004553F3" w:rsidRDefault="004553F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</w:p>
    <w:p w:rsidR="00724303" w:rsidRDefault="0072430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</w:p>
    <w:tbl>
      <w:tblPr>
        <w:tblW w:w="5000" w:type="pct"/>
        <w:tblInd w:w="-284" w:type="dxa"/>
        <w:tblLook w:val="04A0" w:firstRow="1" w:lastRow="0" w:firstColumn="1" w:lastColumn="0" w:noHBand="0" w:noVBand="1"/>
      </w:tblPr>
      <w:tblGrid>
        <w:gridCol w:w="11069"/>
      </w:tblGrid>
      <w:tr w:rsidR="00724303" w:rsidRPr="00FB4F71" w:rsidTr="00387B3D">
        <w:trPr>
          <w:trHeight w:val="15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303" w:rsidRDefault="00387B3D" w:rsidP="00724303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  <w:r w:rsidRPr="00387B3D">
              <w:rPr>
                <w:rFonts w:ascii="Book Antiqua" w:hAnsi="Book Antiqua"/>
                <w:b/>
                <w:sz w:val="24"/>
                <w:szCs w:val="24"/>
                <w:lang w:val="ru-RU"/>
              </w:rPr>
              <w:t>Сведения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      </w:r>
            <w:r w:rsidR="00D25A30">
              <w:rPr>
                <w:rFonts w:ascii="Book Antiqua" w:hAnsi="Book Antiqua"/>
                <w:b/>
                <w:sz w:val="24"/>
                <w:szCs w:val="24"/>
                <w:lang w:val="ru-RU"/>
              </w:rPr>
              <w:t>и Качинский муниципальный округ</w:t>
            </w:r>
            <w:r w:rsidR="00FB4F71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по состоянию на 01 апреля 2018</w:t>
            </w:r>
            <w:r w:rsidRPr="00387B3D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года</w:t>
            </w:r>
          </w:p>
          <w:p w:rsidR="00FB4F71" w:rsidRDefault="00FB4F71" w:rsidP="00724303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tbl>
            <w:tblPr>
              <w:tblW w:w="10661" w:type="dxa"/>
              <w:tblLook w:val="04A0" w:firstRow="1" w:lastRow="0" w:firstColumn="1" w:lastColumn="0" w:noHBand="0" w:noVBand="1"/>
            </w:tblPr>
            <w:tblGrid>
              <w:gridCol w:w="711"/>
              <w:gridCol w:w="4280"/>
              <w:gridCol w:w="1134"/>
              <w:gridCol w:w="2126"/>
              <w:gridCol w:w="2410"/>
            </w:tblGrid>
            <w:tr w:rsidR="004934B0" w:rsidRPr="00FB4F71" w:rsidTr="004934B0">
              <w:trPr>
                <w:trHeight w:val="552"/>
              </w:trPr>
              <w:tc>
                <w:tcPr>
                  <w:tcW w:w="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№ </w:t>
                  </w:r>
                  <w:proofErr w:type="spell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п.п</w:t>
                  </w:r>
                  <w:proofErr w:type="spell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</w:t>
                  </w:r>
                </w:p>
              </w:tc>
              <w:tc>
                <w:tcPr>
                  <w:tcW w:w="4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Показатели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Ед. изм.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Плановое значение на </w:t>
                  </w: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год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Фактически исполнено на отчетную дату</w:t>
                  </w:r>
                </w:p>
              </w:tc>
            </w:tr>
            <w:tr w:rsidR="004934B0" w:rsidRPr="00FB4F71" w:rsidTr="004934B0">
              <w:trPr>
                <w:trHeight w:val="300"/>
              </w:trPr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4934B0" w:rsidRPr="00FB4F71" w:rsidTr="004934B0">
              <w:trPr>
                <w:trHeight w:val="300"/>
              </w:trPr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4934B0" w:rsidRPr="00FB4F71" w:rsidTr="004934B0">
              <w:trPr>
                <w:trHeight w:val="300"/>
              </w:trPr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4934B0" w:rsidRPr="00FB4F71" w:rsidTr="004934B0">
              <w:trPr>
                <w:trHeight w:val="300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6</w:t>
                  </w:r>
                </w:p>
              </w:tc>
            </w:tr>
            <w:tr w:rsidR="004934B0" w:rsidRPr="00FB4F71" w:rsidTr="004934B0">
              <w:trPr>
                <w:trHeight w:val="540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Объём доходов местного бюджета 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33468.5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3137.2</w:t>
                  </w:r>
                </w:p>
              </w:tc>
            </w:tr>
            <w:tr w:rsidR="004934B0" w:rsidRPr="00FB4F71" w:rsidTr="004934B0">
              <w:trPr>
                <w:trHeight w:val="870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1.1.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Объем безвозмездных </w:t>
                  </w:r>
                  <w:proofErr w:type="gram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поступлений  из</w:t>
                  </w:r>
                  <w:proofErr w:type="gram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других бюджетов бюджетной системы Российской Федерации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29303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2304.4</w:t>
                  </w:r>
                </w:p>
              </w:tc>
            </w:tr>
            <w:tr w:rsidR="004934B0" w:rsidRPr="00FB4F71" w:rsidTr="004934B0">
              <w:trPr>
                <w:trHeight w:val="649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1.2.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Объем </w:t>
                  </w:r>
                  <w:proofErr w:type="gram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поступлений  налоговых</w:t>
                  </w:r>
                  <w:proofErr w:type="gram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доходов всего, в том числе по видам налогов: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4165.5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832.7</w:t>
                  </w:r>
                </w:p>
              </w:tc>
            </w:tr>
            <w:tr w:rsidR="004934B0" w:rsidRPr="00FB4F71" w:rsidTr="004934B0">
              <w:trPr>
                <w:trHeight w:val="649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1.2.1.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429.5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69.7</w:t>
                  </w:r>
                </w:p>
              </w:tc>
            </w:tr>
            <w:tr w:rsidR="004934B0" w:rsidRPr="00FB4F71" w:rsidTr="004934B0">
              <w:trPr>
                <w:trHeight w:val="649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1.2.2.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налог, взымаемый в связи с применением патентной системы налогообложения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3736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763</w:t>
                  </w:r>
                </w:p>
              </w:tc>
            </w:tr>
            <w:tr w:rsidR="004934B0" w:rsidRPr="00FB4F71" w:rsidTr="004934B0">
              <w:trPr>
                <w:trHeight w:val="40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1.3.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Объем неналоговых доходов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0.1</w:t>
                  </w:r>
                </w:p>
              </w:tc>
            </w:tr>
            <w:tr w:rsidR="004934B0" w:rsidRPr="00FB4F71" w:rsidTr="004934B0">
              <w:trPr>
                <w:trHeight w:val="420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1.4.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Объем дефицита местного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</w:t>
                  </w:r>
                </w:p>
              </w:tc>
            </w:tr>
            <w:tr w:rsidR="004934B0" w:rsidRPr="00FB4F71" w:rsidTr="004934B0">
              <w:trPr>
                <w:trHeight w:val="46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1.5.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Объём муниципального долга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</w:t>
                  </w:r>
                </w:p>
              </w:tc>
            </w:tr>
            <w:tr w:rsidR="004934B0" w:rsidRPr="00FB4F71" w:rsidTr="004934B0">
              <w:trPr>
                <w:trHeight w:val="52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1.6.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Объем расходов на обслуживание муниципального долга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0</w:t>
                  </w:r>
                </w:p>
              </w:tc>
            </w:tr>
            <w:tr w:rsidR="004934B0" w:rsidRPr="00FB4F71" w:rsidTr="004934B0">
              <w:trPr>
                <w:trHeight w:val="136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Расходы на содержание органов местного самоуправления муниципального образования (без учета субвенций из городского бюджета на осуществление переданных полномочий), 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9031.5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2077.3</w:t>
                  </w:r>
                </w:p>
              </w:tc>
            </w:tr>
            <w:tr w:rsidR="004934B0" w:rsidRPr="00FB4F71" w:rsidTr="004934B0">
              <w:trPr>
                <w:trHeight w:val="1740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2.1.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Расходы на оплату труда выборных должностных </w:t>
                  </w:r>
                  <w:proofErr w:type="gram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лиц  местного</w:t>
                  </w:r>
                  <w:proofErr w:type="gram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самоуправления, осуществляющих  свои полномочия на постоянной основе, муниципальных служащих органа местного самоуправления муниципального образования, в том числе по видам расходов: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7409.6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1590.9</w:t>
                  </w:r>
                </w:p>
              </w:tc>
            </w:tr>
            <w:tr w:rsidR="004934B0" w:rsidRPr="00FB4F71" w:rsidTr="004934B0">
              <w:trPr>
                <w:trHeight w:val="1238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2.1.1.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Фонд оплаты труда государственных (муниципальных) органов (КВР 121)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5690.9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1222.2</w:t>
                  </w:r>
                </w:p>
              </w:tc>
            </w:tr>
            <w:tr w:rsidR="004934B0" w:rsidRPr="00FB4F71" w:rsidTr="004934B0">
              <w:trPr>
                <w:trHeight w:val="1238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2.1.2.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Взносы по обязательному </w:t>
                  </w:r>
                  <w:proofErr w:type="spell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социаному</w:t>
                  </w:r>
                  <w:proofErr w:type="spell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страхованию на выплаты денежного содержания и иные выплаты работникам государственных (муниципальных) органов (КВР 129)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1718.7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368.7</w:t>
                  </w:r>
                </w:p>
              </w:tc>
            </w:tr>
            <w:tr w:rsidR="004934B0" w:rsidRPr="00FB4F71" w:rsidTr="004934B0">
              <w:trPr>
                <w:trHeight w:val="97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2.2.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Расходы на оплату труда лиц, не являющихся муниципальными служащими органа местного самоуправления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701.7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209</w:t>
                  </w:r>
                </w:p>
              </w:tc>
            </w:tr>
            <w:tr w:rsidR="004934B0" w:rsidRPr="00FB4F71" w:rsidTr="004934B0">
              <w:trPr>
                <w:trHeight w:val="97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2.2.1.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лиц, не являющихся муниципальными </w:t>
                  </w:r>
                  <w:proofErr w:type="gram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служащими  (</w:t>
                  </w:r>
                  <w:proofErr w:type="gram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КВР 121)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539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163</w:t>
                  </w:r>
                </w:p>
              </w:tc>
            </w:tr>
            <w:tr w:rsidR="004934B0" w:rsidRPr="00FB4F71" w:rsidTr="004934B0">
              <w:trPr>
                <w:trHeight w:val="1189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2.2.2.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Взносы по обязательному </w:t>
                  </w:r>
                  <w:proofErr w:type="spell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социаному</w:t>
                  </w:r>
                  <w:proofErr w:type="spell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страхованию на выплаты денежного содержания и иные </w:t>
                  </w:r>
                  <w:proofErr w:type="gram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выплаты  лиц</w:t>
                  </w:r>
                  <w:proofErr w:type="gram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, не являющихся муниципальными служащими (КВР 129)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162.7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46</w:t>
                  </w:r>
                </w:p>
              </w:tc>
            </w:tr>
            <w:tr w:rsidR="004934B0" w:rsidRPr="00FB4F71" w:rsidTr="004934B0">
              <w:trPr>
                <w:trHeight w:val="61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2.3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Другие расходы по содержанию муниципальных </w:t>
                  </w:r>
                  <w:proofErr w:type="gram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служащих  муниципального</w:t>
                  </w:r>
                  <w:proofErr w:type="gram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тыс.руб.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920.2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277.4</w:t>
                  </w:r>
                </w:p>
              </w:tc>
            </w:tr>
            <w:tr w:rsidR="004934B0" w:rsidRPr="00FB4F71" w:rsidTr="004934B0">
              <w:trPr>
                <w:trHeight w:val="64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3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Численность сотрудников органов местного самоуправления, 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spell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шт.ед</w:t>
                  </w:r>
                  <w:proofErr w:type="spell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</w:tr>
            <w:tr w:rsidR="004934B0" w:rsidRPr="00FB4F71" w:rsidTr="004934B0">
              <w:trPr>
                <w:trHeight w:val="1515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3.1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gram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Численность  выборных</w:t>
                  </w:r>
                  <w:proofErr w:type="gram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 xml:space="preserve"> должностных лиц  местного самоуправления, осуществляющих  свои полномочия на постоянной основе, муниципальных служащих органа местного самоуправления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spell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шт.ед</w:t>
                  </w:r>
                  <w:proofErr w:type="spell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</w:tr>
            <w:tr w:rsidR="004934B0" w:rsidRPr="00FB4F71" w:rsidTr="004934B0">
              <w:trPr>
                <w:trHeight w:val="930"/>
              </w:trPr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3.2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34B0" w:rsidRPr="00FB4F71" w:rsidRDefault="004934B0" w:rsidP="00FB4F71">
                  <w:pPr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Численность лиц, не являющихся муниципальными служащими органа местного самоуправления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proofErr w:type="spellStart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шт.ед</w:t>
                  </w:r>
                  <w:proofErr w:type="spellEnd"/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34B0" w:rsidRPr="00FB4F71" w:rsidRDefault="004934B0" w:rsidP="00FB4F71">
                  <w:pPr>
                    <w:jc w:val="center"/>
                    <w:rPr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B4F71">
                    <w:rPr>
                      <w:color w:val="000000"/>
                      <w:sz w:val="22"/>
                      <w:szCs w:val="22"/>
                      <w:lang w:val="ru-RU" w:eastAsia="ru-RU"/>
                    </w:rPr>
                    <w:t>3</w:t>
                  </w:r>
                </w:p>
              </w:tc>
            </w:tr>
          </w:tbl>
          <w:p w:rsidR="00FB4F71" w:rsidRPr="00724303" w:rsidRDefault="00FB4F71" w:rsidP="007243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724303" w:rsidRDefault="0072430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  <w:bookmarkStart w:id="2" w:name="_GoBack"/>
      <w:bookmarkEnd w:id="2"/>
    </w:p>
    <w:sectPr w:rsidR="00724303" w:rsidSect="007372BA">
      <w:pgSz w:w="11920" w:h="16840"/>
      <w:pgMar w:top="539" w:right="0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64B"/>
    <w:multiLevelType w:val="hybridMultilevel"/>
    <w:tmpl w:val="E14261AE"/>
    <w:lvl w:ilvl="0" w:tplc="BFF6E11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2" w15:restartNumberingAfterBreak="0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26FB9"/>
    <w:rsid w:val="00051F32"/>
    <w:rsid w:val="00075F07"/>
    <w:rsid w:val="000A5BDC"/>
    <w:rsid w:val="000D77BE"/>
    <w:rsid w:val="000F4907"/>
    <w:rsid w:val="00120AB5"/>
    <w:rsid w:val="00142BB4"/>
    <w:rsid w:val="00143AFC"/>
    <w:rsid w:val="00161742"/>
    <w:rsid w:val="001953ED"/>
    <w:rsid w:val="001E690B"/>
    <w:rsid w:val="0025150E"/>
    <w:rsid w:val="00347EB9"/>
    <w:rsid w:val="00374822"/>
    <w:rsid w:val="00387B3D"/>
    <w:rsid w:val="003B5C7D"/>
    <w:rsid w:val="003D6779"/>
    <w:rsid w:val="004553F3"/>
    <w:rsid w:val="00480CFE"/>
    <w:rsid w:val="004934B0"/>
    <w:rsid w:val="004A5BAB"/>
    <w:rsid w:val="004B2733"/>
    <w:rsid w:val="005042F8"/>
    <w:rsid w:val="00515032"/>
    <w:rsid w:val="00516721"/>
    <w:rsid w:val="00552821"/>
    <w:rsid w:val="005562F2"/>
    <w:rsid w:val="005E6FC2"/>
    <w:rsid w:val="0061360F"/>
    <w:rsid w:val="00624EE0"/>
    <w:rsid w:val="00637B27"/>
    <w:rsid w:val="00687FDA"/>
    <w:rsid w:val="0069106A"/>
    <w:rsid w:val="006D31E0"/>
    <w:rsid w:val="00724303"/>
    <w:rsid w:val="007372BA"/>
    <w:rsid w:val="007414F7"/>
    <w:rsid w:val="007477F1"/>
    <w:rsid w:val="007654A2"/>
    <w:rsid w:val="00780C9A"/>
    <w:rsid w:val="00782331"/>
    <w:rsid w:val="00792EEC"/>
    <w:rsid w:val="007A18E5"/>
    <w:rsid w:val="007A633C"/>
    <w:rsid w:val="007C0248"/>
    <w:rsid w:val="007D7E81"/>
    <w:rsid w:val="00812142"/>
    <w:rsid w:val="008435C5"/>
    <w:rsid w:val="00861050"/>
    <w:rsid w:val="008740E2"/>
    <w:rsid w:val="00893D62"/>
    <w:rsid w:val="008C3C48"/>
    <w:rsid w:val="0093731A"/>
    <w:rsid w:val="009A348F"/>
    <w:rsid w:val="009E763B"/>
    <w:rsid w:val="00A138EE"/>
    <w:rsid w:val="00A24CC7"/>
    <w:rsid w:val="00A80F4E"/>
    <w:rsid w:val="00A94353"/>
    <w:rsid w:val="00AA6156"/>
    <w:rsid w:val="00AC70D9"/>
    <w:rsid w:val="00B56939"/>
    <w:rsid w:val="00B61A65"/>
    <w:rsid w:val="00B74170"/>
    <w:rsid w:val="00B97441"/>
    <w:rsid w:val="00BE0EE7"/>
    <w:rsid w:val="00BF1491"/>
    <w:rsid w:val="00C47D8F"/>
    <w:rsid w:val="00C80A88"/>
    <w:rsid w:val="00CA6BFA"/>
    <w:rsid w:val="00CC7812"/>
    <w:rsid w:val="00CF6683"/>
    <w:rsid w:val="00D25A30"/>
    <w:rsid w:val="00D55710"/>
    <w:rsid w:val="00D82DB0"/>
    <w:rsid w:val="00DF7E5B"/>
    <w:rsid w:val="00E065BA"/>
    <w:rsid w:val="00E21205"/>
    <w:rsid w:val="00E22679"/>
    <w:rsid w:val="00E84B64"/>
    <w:rsid w:val="00E87C22"/>
    <w:rsid w:val="00EA0308"/>
    <w:rsid w:val="00EB749F"/>
    <w:rsid w:val="00F213C2"/>
    <w:rsid w:val="00F258EA"/>
    <w:rsid w:val="00F67ED6"/>
    <w:rsid w:val="00FA68AA"/>
    <w:rsid w:val="00FB4F71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7A9968-7446-427D-BE1D-AD193F6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87B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F7D0-223D-4211-9531-6306718C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2017-05-17T13:43:00Z</cp:lastPrinted>
  <dcterms:created xsi:type="dcterms:W3CDTF">2017-04-27T05:54:00Z</dcterms:created>
  <dcterms:modified xsi:type="dcterms:W3CDTF">2018-06-09T06:50:00Z</dcterms:modified>
</cp:coreProperties>
</file>