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6BB" w:rsidRPr="001A1037" w:rsidRDefault="006B6D49" w:rsidP="00E876BB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eastAsia="Times New Roman" w:hAnsi="Book Antiqua" w:cs="Book Antiqua"/>
          <w:noProof/>
          <w:sz w:val="32"/>
          <w:szCs w:val="32"/>
          <w:lang w:eastAsia="ru-RU"/>
        </w:rPr>
        <w:drawing>
          <wp:inline distT="0" distB="0" distL="0" distR="0" wp14:anchorId="38869DE3" wp14:editId="1F63E296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6BB" w:rsidRPr="001A1037" w:rsidRDefault="00E876BB" w:rsidP="00E876BB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E876BB" w:rsidRPr="001A1037" w:rsidRDefault="00E876BB" w:rsidP="00E876BB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E876BB" w:rsidRPr="001A1037" w:rsidRDefault="00E876BB" w:rsidP="00E876BB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E876BB" w:rsidRPr="001A1037" w:rsidRDefault="00E876BB" w:rsidP="00E876BB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E876BB" w:rsidRPr="001A1037" w:rsidRDefault="00E876BB" w:rsidP="00E876BB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E876BB" w:rsidRPr="001A1037" w:rsidRDefault="00E876BB" w:rsidP="00E876BB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 w:rsidR="006B6D49">
        <w:rPr>
          <w:rFonts w:ascii="Book Antiqua" w:hAnsi="Book Antiqua"/>
          <w:b/>
          <w:i/>
          <w:sz w:val="40"/>
          <w:szCs w:val="40"/>
        </w:rPr>
        <w:t>4</w:t>
      </w:r>
      <w:r w:rsidR="00F56FEF">
        <w:rPr>
          <w:rFonts w:ascii="Book Antiqua" w:hAnsi="Book Antiqua"/>
          <w:b/>
          <w:i/>
          <w:sz w:val="40"/>
          <w:szCs w:val="40"/>
        </w:rPr>
        <w:t>6</w:t>
      </w:r>
      <w:r>
        <w:rPr>
          <w:rFonts w:ascii="Book Antiqua" w:hAnsi="Book Antiqua"/>
          <w:b/>
          <w:i/>
          <w:sz w:val="40"/>
          <w:szCs w:val="40"/>
        </w:rPr>
        <w:t>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E876BB" w:rsidRPr="001A1037" w:rsidRDefault="00E876BB" w:rsidP="00E876BB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876BB" w:rsidRPr="001A1037" w:rsidTr="00A43468">
        <w:tc>
          <w:tcPr>
            <w:tcW w:w="4785" w:type="dxa"/>
            <w:hideMark/>
          </w:tcPr>
          <w:p w:rsidR="00E876BB" w:rsidRPr="001A1037" w:rsidRDefault="00E876BB" w:rsidP="006B6D49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  <w:r w:rsidR="006B6D49">
              <w:rPr>
                <w:rFonts w:ascii="Book Antiqua" w:hAnsi="Book Antiqua"/>
                <w:sz w:val="24"/>
                <w:szCs w:val="24"/>
              </w:rPr>
              <w:t>3</w:t>
            </w:r>
            <w:r w:rsidRPr="0036474A">
              <w:rPr>
                <w:rFonts w:ascii="Book Antiqua" w:hAnsi="Book Antiqua"/>
                <w:sz w:val="24"/>
                <w:szCs w:val="24"/>
                <w:lang w:val="en-US"/>
              </w:rPr>
              <w:t xml:space="preserve"> </w:t>
            </w:r>
            <w:r w:rsidR="006B6D49">
              <w:rPr>
                <w:rFonts w:ascii="Book Antiqua" w:hAnsi="Book Antiqua"/>
                <w:sz w:val="24"/>
                <w:szCs w:val="24"/>
              </w:rPr>
              <w:t xml:space="preserve">апреля </w:t>
            </w:r>
            <w:r w:rsidRPr="0036474A">
              <w:rPr>
                <w:rFonts w:ascii="Book Antiqua" w:hAnsi="Book Antiqua"/>
                <w:sz w:val="24"/>
                <w:szCs w:val="24"/>
              </w:rPr>
              <w:t>201</w:t>
            </w:r>
            <w:r w:rsidR="006B6D49">
              <w:rPr>
                <w:rFonts w:ascii="Book Antiqua" w:hAnsi="Book Antiqua"/>
                <w:sz w:val="24"/>
                <w:szCs w:val="24"/>
              </w:rPr>
              <w:t>8</w:t>
            </w:r>
            <w:r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E876BB" w:rsidRPr="001A1037" w:rsidRDefault="006B6D49" w:rsidP="00A43468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п</w:t>
            </w:r>
            <w:r w:rsidR="00E876BB" w:rsidRPr="001A1037">
              <w:rPr>
                <w:rFonts w:ascii="Book Antiqua" w:hAnsi="Book Antiqua"/>
                <w:sz w:val="24"/>
                <w:szCs w:val="24"/>
              </w:rPr>
              <w:t>гт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>.</w:t>
            </w:r>
            <w:r w:rsidR="00E876BB" w:rsidRPr="001A1037">
              <w:rPr>
                <w:rFonts w:ascii="Book Antiqua" w:hAnsi="Book Antiqua"/>
                <w:sz w:val="24"/>
                <w:szCs w:val="24"/>
              </w:rPr>
              <w:t xml:space="preserve"> Кача</w:t>
            </w:r>
          </w:p>
        </w:tc>
      </w:tr>
    </w:tbl>
    <w:p w:rsidR="00E876BB" w:rsidRPr="001A1037" w:rsidRDefault="00E876BB" w:rsidP="00E876BB">
      <w:pPr>
        <w:pStyle w:val="a4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E876BB" w:rsidRDefault="00E876BB" w:rsidP="00E876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E876BB" w:rsidRPr="006B52BA" w:rsidRDefault="00E876BB" w:rsidP="006B6D49">
      <w:pPr>
        <w:widowControl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6B52BA">
        <w:rPr>
          <w:rFonts w:ascii="Book Antiqua" w:hAnsi="Book Antiqua"/>
          <w:b/>
          <w:color w:val="000000"/>
          <w:sz w:val="24"/>
          <w:szCs w:val="24"/>
        </w:rPr>
        <w:t>Об утверждении Положения о</w:t>
      </w:r>
      <w:r>
        <w:rPr>
          <w:rFonts w:ascii="Book Antiqua" w:hAnsi="Book Antiqua"/>
          <w:b/>
          <w:color w:val="000000"/>
          <w:sz w:val="24"/>
          <w:szCs w:val="24"/>
        </w:rPr>
        <w:t>б участии в организации и проведении</w:t>
      </w:r>
      <w:r w:rsidRPr="006B52BA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>
        <w:rPr>
          <w:rFonts w:ascii="Book Antiqua" w:hAnsi="Book Antiqua"/>
          <w:b/>
          <w:color w:val="000000"/>
          <w:sz w:val="24"/>
          <w:szCs w:val="24"/>
        </w:rPr>
        <w:t>на территории</w:t>
      </w:r>
      <w:r w:rsidRPr="006B52BA">
        <w:rPr>
          <w:rFonts w:ascii="Book Antiqua" w:hAnsi="Book Antiqua"/>
          <w:b/>
          <w:color w:val="000000"/>
          <w:sz w:val="24"/>
          <w:szCs w:val="24"/>
        </w:rPr>
        <w:t xml:space="preserve"> Качинско</w:t>
      </w:r>
      <w:r>
        <w:rPr>
          <w:rFonts w:ascii="Book Antiqua" w:hAnsi="Book Antiqua"/>
          <w:b/>
          <w:color w:val="000000"/>
          <w:sz w:val="24"/>
          <w:szCs w:val="24"/>
        </w:rPr>
        <w:t>го</w:t>
      </w:r>
      <w:r w:rsidRPr="006B52BA">
        <w:rPr>
          <w:rFonts w:ascii="Book Antiqua" w:hAnsi="Book Antiqua"/>
          <w:b/>
          <w:color w:val="000000"/>
          <w:sz w:val="24"/>
          <w:szCs w:val="24"/>
        </w:rPr>
        <w:t xml:space="preserve"> муниципально</w:t>
      </w:r>
      <w:r>
        <w:rPr>
          <w:rFonts w:ascii="Book Antiqua" w:hAnsi="Book Antiqua"/>
          <w:b/>
          <w:color w:val="000000"/>
          <w:sz w:val="24"/>
          <w:szCs w:val="24"/>
        </w:rPr>
        <w:t>го</w:t>
      </w:r>
      <w:r w:rsidRPr="006B52BA">
        <w:rPr>
          <w:rFonts w:ascii="Book Antiqua" w:hAnsi="Book Antiqua"/>
          <w:b/>
          <w:color w:val="000000"/>
          <w:sz w:val="24"/>
          <w:szCs w:val="24"/>
        </w:rPr>
        <w:t xml:space="preserve"> округ</w:t>
      </w:r>
      <w:r>
        <w:rPr>
          <w:rFonts w:ascii="Book Antiqua" w:hAnsi="Book Antiqua"/>
          <w:b/>
          <w:color w:val="000000"/>
          <w:sz w:val="24"/>
          <w:szCs w:val="24"/>
        </w:rPr>
        <w:t>а</w:t>
      </w:r>
      <w:r w:rsidRPr="006B52BA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>
        <w:rPr>
          <w:rFonts w:ascii="Book Antiqua" w:hAnsi="Book Antiqua"/>
          <w:b/>
          <w:color w:val="000000"/>
          <w:sz w:val="24"/>
          <w:szCs w:val="24"/>
        </w:rPr>
        <w:t>спортивно</w:t>
      </w:r>
      <w:r w:rsidRPr="006B52BA">
        <w:rPr>
          <w:rFonts w:ascii="Book Antiqua" w:hAnsi="Book Antiqua"/>
          <w:b/>
          <w:color w:val="000000"/>
          <w:sz w:val="24"/>
          <w:szCs w:val="24"/>
        </w:rPr>
        <w:t>-</w:t>
      </w:r>
      <w:r>
        <w:rPr>
          <w:rFonts w:ascii="Book Antiqua" w:hAnsi="Book Antiqua"/>
          <w:b/>
          <w:color w:val="000000"/>
          <w:sz w:val="24"/>
          <w:szCs w:val="24"/>
        </w:rPr>
        <w:t>досугового</w:t>
      </w:r>
      <w:r w:rsidR="006B6D49">
        <w:rPr>
          <w:rFonts w:ascii="Book Antiqua" w:hAnsi="Book Antiqua"/>
          <w:b/>
          <w:color w:val="000000"/>
          <w:sz w:val="24"/>
          <w:szCs w:val="24"/>
        </w:rPr>
        <w:t xml:space="preserve"> мероприятия </w:t>
      </w:r>
      <w:r w:rsidR="007752C7">
        <w:rPr>
          <w:rFonts w:ascii="Book Antiqua" w:hAnsi="Book Antiqua"/>
          <w:b/>
          <w:color w:val="000000"/>
          <w:sz w:val="24"/>
          <w:szCs w:val="24"/>
        </w:rPr>
        <w:t>В</w:t>
      </w:r>
      <w:r w:rsidR="006B6D49">
        <w:rPr>
          <w:rFonts w:ascii="Book Antiqua" w:hAnsi="Book Antiqua"/>
          <w:b/>
          <w:color w:val="000000"/>
          <w:sz w:val="24"/>
          <w:szCs w:val="24"/>
        </w:rPr>
        <w:t xml:space="preserve">сероссийские спортивные игры школьников «Президентские спортивные игры» </w:t>
      </w:r>
      <w:r w:rsidRPr="006B52BA">
        <w:rPr>
          <w:rFonts w:ascii="Book Antiqua" w:hAnsi="Book Antiqua"/>
          <w:b/>
          <w:color w:val="000000"/>
          <w:sz w:val="24"/>
          <w:szCs w:val="24"/>
        </w:rPr>
        <w:t>и Сметы расходов на проведение данного мероприятия</w:t>
      </w:r>
    </w:p>
    <w:p w:rsidR="00E876BB" w:rsidRPr="006B52BA" w:rsidRDefault="00E876BB" w:rsidP="00E876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color w:val="000000"/>
          <w:sz w:val="24"/>
          <w:szCs w:val="24"/>
        </w:rPr>
      </w:pPr>
    </w:p>
    <w:p w:rsidR="00E876BB" w:rsidRPr="006B6D49" w:rsidRDefault="006B6D49" w:rsidP="006B6D49">
      <w:pPr>
        <w:jc w:val="both"/>
        <w:rPr>
          <w:rFonts w:ascii="Book Antiqua" w:hAnsi="Book Antiqua" w:cstheme="minorBidi"/>
          <w:sz w:val="28"/>
          <w:szCs w:val="28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               </w:t>
      </w:r>
      <w:r w:rsidR="00E876BB" w:rsidRPr="006B6D49">
        <w:rPr>
          <w:rFonts w:ascii="Book Antiqua" w:hAnsi="Book Antiqua"/>
          <w:color w:val="000000"/>
          <w:sz w:val="24"/>
          <w:szCs w:val="24"/>
          <w:lang w:bidi="ru-RU"/>
        </w:rPr>
        <w:t xml:space="preserve">В связи с проведением </w:t>
      </w:r>
      <w:r w:rsidRPr="006B6D49">
        <w:rPr>
          <w:rFonts w:ascii="Book Antiqua" w:hAnsi="Book Antiqua"/>
          <w:color w:val="000000"/>
          <w:sz w:val="24"/>
          <w:szCs w:val="24"/>
          <w:lang w:bidi="ru-RU"/>
        </w:rPr>
        <w:t>награждения победителей муниципального этапа Президентских спортивных игр</w:t>
      </w:r>
      <w:r w:rsidR="00E876BB" w:rsidRPr="006B6D49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6B6D49">
        <w:rPr>
          <w:rFonts w:ascii="Book Antiqua" w:hAnsi="Book Antiqua"/>
          <w:color w:val="000000"/>
          <w:sz w:val="24"/>
          <w:szCs w:val="24"/>
          <w:lang w:bidi="ru-RU"/>
        </w:rPr>
        <w:t xml:space="preserve">в общекомандном зачете, </w:t>
      </w:r>
      <w:r w:rsidR="00E876BB" w:rsidRPr="006B6D49">
        <w:rPr>
          <w:rFonts w:ascii="Book Antiqua" w:hAnsi="Book Antiqua"/>
          <w:color w:val="000000"/>
          <w:sz w:val="24"/>
          <w:szCs w:val="24"/>
          <w:lang w:bidi="ru-RU"/>
        </w:rPr>
        <w:t xml:space="preserve">а также в целях обеспечения условий для развития на территории муниципального образования массового спорта, в соответствии с муниципальной программой </w:t>
      </w:r>
      <w:r w:rsidRPr="006B6D49">
        <w:rPr>
          <w:rFonts w:ascii="Book Antiqua" w:hAnsi="Book Antiqua"/>
          <w:sz w:val="24"/>
          <w:szCs w:val="24"/>
        </w:rPr>
        <w:t xml:space="preserve">«Развитие физической культуры и спорта внутригородского муниципального образования </w:t>
      </w:r>
      <w:proofErr w:type="gramStart"/>
      <w:r w:rsidRPr="006B6D49">
        <w:rPr>
          <w:rFonts w:ascii="Book Antiqua" w:hAnsi="Book Antiqua"/>
          <w:sz w:val="24"/>
          <w:szCs w:val="24"/>
        </w:rPr>
        <w:t xml:space="preserve">города Севастополя </w:t>
      </w:r>
      <w:proofErr w:type="spellStart"/>
      <w:r w:rsidRPr="006B6D49">
        <w:rPr>
          <w:rFonts w:ascii="Book Antiqua" w:hAnsi="Book Antiqua"/>
          <w:sz w:val="24"/>
          <w:szCs w:val="24"/>
        </w:rPr>
        <w:t>Качинский</w:t>
      </w:r>
      <w:proofErr w:type="spellEnd"/>
      <w:r w:rsidRPr="006B6D49">
        <w:rPr>
          <w:rFonts w:ascii="Book Antiqua" w:hAnsi="Book Antiqua"/>
          <w:sz w:val="24"/>
          <w:szCs w:val="24"/>
        </w:rPr>
        <w:t xml:space="preserve"> муниципальный округ </w:t>
      </w:r>
      <w:r w:rsidRPr="006B6D49">
        <w:rPr>
          <w:rFonts w:ascii="Book Antiqua" w:hAnsi="Book Antiqua" w:cs="Arial"/>
          <w:sz w:val="24"/>
          <w:szCs w:val="24"/>
        </w:rPr>
        <w:t>на 2018 год и плановый период 2019-2020 годов</w:t>
      </w:r>
      <w:r w:rsidRPr="006B6D49">
        <w:rPr>
          <w:rFonts w:ascii="Book Antiqua" w:hAnsi="Book Antiqua"/>
          <w:sz w:val="24"/>
          <w:szCs w:val="24"/>
        </w:rPr>
        <w:t xml:space="preserve">», </w:t>
      </w:r>
      <w:proofErr w:type="spellStart"/>
      <w:r w:rsidRPr="006B6D49">
        <w:rPr>
          <w:rFonts w:ascii="Book Antiqua" w:hAnsi="Book Antiqua"/>
          <w:sz w:val="24"/>
          <w:szCs w:val="24"/>
        </w:rPr>
        <w:t>утвержден</w:t>
      </w:r>
      <w:r>
        <w:rPr>
          <w:rFonts w:ascii="Book Antiqua" w:hAnsi="Book Antiqua"/>
          <w:sz w:val="24"/>
          <w:szCs w:val="24"/>
        </w:rPr>
        <w:t>ой</w:t>
      </w:r>
      <w:proofErr w:type="spellEnd"/>
      <w:r w:rsidRPr="006B6D49">
        <w:rPr>
          <w:rFonts w:ascii="Book Antiqua" w:hAnsi="Book Antiqua"/>
          <w:sz w:val="24"/>
          <w:szCs w:val="24"/>
        </w:rPr>
        <w:t xml:space="preserve"> Постановлением местной администрации Качинского муниципального округа от 29.12.2017г. №116-МА.</w:t>
      </w:r>
      <w:r w:rsidR="00E876BB" w:rsidRPr="006B6D49">
        <w:rPr>
          <w:rFonts w:ascii="Book Antiqua" w:hAnsi="Book Antiqua"/>
          <w:color w:val="000000"/>
          <w:sz w:val="24"/>
          <w:szCs w:val="24"/>
          <w:lang w:bidi="ru-RU"/>
        </w:rPr>
        <w:t xml:space="preserve">, </w:t>
      </w:r>
      <w:r w:rsidR="00E876BB" w:rsidRPr="006B6D49">
        <w:rPr>
          <w:rFonts w:ascii="Book Antiqua" w:hAnsi="Book Antiqua"/>
          <w:sz w:val="24"/>
          <w:szCs w:val="24"/>
        </w:rPr>
        <w:t xml:space="preserve">Решением  Совета Качинского муниципального округа города Севастополя от 22.03.2016 № 20/148 «Об утверждении Порядка финансового обеспечения культурно-массовых и спортивно-досуговых мероприятий во внутригородском муниципальном образовании города Севастополя </w:t>
      </w:r>
      <w:proofErr w:type="spellStart"/>
      <w:r w:rsidR="00E876BB" w:rsidRPr="006B6D49">
        <w:rPr>
          <w:rFonts w:ascii="Book Antiqua" w:hAnsi="Book Antiqua"/>
          <w:sz w:val="24"/>
          <w:szCs w:val="24"/>
        </w:rPr>
        <w:t>Качинский</w:t>
      </w:r>
      <w:proofErr w:type="spellEnd"/>
      <w:r w:rsidR="00E876BB" w:rsidRPr="006B6D49">
        <w:rPr>
          <w:rFonts w:ascii="Book Antiqua" w:hAnsi="Book Antiqua"/>
          <w:sz w:val="24"/>
          <w:szCs w:val="24"/>
        </w:rPr>
        <w:t xml:space="preserve"> муниципальный округ», Постановлением местной администрации Качинского муниципального округа от</w:t>
      </w:r>
      <w:proofErr w:type="gramEnd"/>
      <w:r w:rsidR="00E876BB" w:rsidRPr="006B6D49">
        <w:rPr>
          <w:rFonts w:ascii="Book Antiqua" w:hAnsi="Book Antiqua"/>
          <w:sz w:val="24"/>
          <w:szCs w:val="24"/>
        </w:rPr>
        <w:t xml:space="preserve"> </w:t>
      </w:r>
      <w:proofErr w:type="gramStart"/>
      <w:r>
        <w:rPr>
          <w:rFonts w:ascii="Book Antiqua" w:hAnsi="Book Antiqua"/>
          <w:sz w:val="24"/>
          <w:szCs w:val="24"/>
        </w:rPr>
        <w:t>09</w:t>
      </w:r>
      <w:r w:rsidR="00E876BB" w:rsidRPr="006B6D49">
        <w:rPr>
          <w:rFonts w:ascii="Book Antiqua" w:hAnsi="Book Antiqua"/>
          <w:sz w:val="24"/>
          <w:szCs w:val="24"/>
        </w:rPr>
        <w:t>.01.201</w:t>
      </w:r>
      <w:r>
        <w:rPr>
          <w:rFonts w:ascii="Book Antiqua" w:hAnsi="Book Antiqua"/>
          <w:sz w:val="24"/>
          <w:szCs w:val="24"/>
        </w:rPr>
        <w:t xml:space="preserve">8 </w:t>
      </w:r>
      <w:r w:rsidR="00E876BB" w:rsidRPr="006B6D49">
        <w:rPr>
          <w:rFonts w:ascii="Book Antiqua" w:hAnsi="Book Antiqua"/>
          <w:sz w:val="24"/>
          <w:szCs w:val="24"/>
        </w:rPr>
        <w:t>№ 0</w:t>
      </w:r>
      <w:r>
        <w:rPr>
          <w:rFonts w:ascii="Book Antiqua" w:hAnsi="Book Antiqua"/>
          <w:sz w:val="24"/>
          <w:szCs w:val="24"/>
        </w:rPr>
        <w:t>1</w:t>
      </w:r>
      <w:r w:rsidR="00E876BB" w:rsidRPr="006B6D49">
        <w:rPr>
          <w:rFonts w:ascii="Book Antiqua" w:hAnsi="Book Antiqua"/>
          <w:sz w:val="24"/>
          <w:szCs w:val="24"/>
        </w:rPr>
        <w:t xml:space="preserve">-МА «Об утверждении календарного плана спортивно-досуговых мероприятий, проводимых в </w:t>
      </w:r>
      <w:proofErr w:type="spellStart"/>
      <w:r w:rsidR="00E876BB" w:rsidRPr="006B6D49">
        <w:rPr>
          <w:rFonts w:ascii="Book Antiqua" w:hAnsi="Book Antiqua"/>
          <w:sz w:val="24"/>
          <w:szCs w:val="24"/>
        </w:rPr>
        <w:t>Качинском</w:t>
      </w:r>
      <w:proofErr w:type="spellEnd"/>
      <w:r w:rsidR="00E876BB" w:rsidRPr="006B6D49">
        <w:rPr>
          <w:rFonts w:ascii="Book Antiqua" w:hAnsi="Book Antiqua"/>
          <w:sz w:val="24"/>
          <w:szCs w:val="24"/>
        </w:rPr>
        <w:t xml:space="preserve"> муниципальном округе, на 201</w:t>
      </w:r>
      <w:r>
        <w:rPr>
          <w:rFonts w:ascii="Book Antiqua" w:hAnsi="Book Antiqua"/>
          <w:sz w:val="24"/>
          <w:szCs w:val="24"/>
        </w:rPr>
        <w:t>8</w:t>
      </w:r>
      <w:r w:rsidR="00E876BB" w:rsidRPr="006B6D49">
        <w:rPr>
          <w:rFonts w:ascii="Book Antiqua" w:hAnsi="Book Antiqua"/>
          <w:sz w:val="24"/>
          <w:szCs w:val="24"/>
        </w:rPr>
        <w:t xml:space="preserve"> год», Уставом внутригородского муниципального образования</w:t>
      </w:r>
      <w:r w:rsidR="00E876BB" w:rsidRPr="006B6D49">
        <w:rPr>
          <w:rFonts w:ascii="Book Antiqua" w:hAnsi="Book Antiqua" w:cs="Book Antiqua"/>
          <w:sz w:val="24"/>
          <w:szCs w:val="24"/>
        </w:rPr>
        <w:t xml:space="preserve"> города Севастополя </w:t>
      </w:r>
      <w:proofErr w:type="spellStart"/>
      <w:r w:rsidR="00E876BB" w:rsidRPr="006B6D49">
        <w:rPr>
          <w:rFonts w:ascii="Book Antiqua" w:hAnsi="Book Antiqua" w:cs="Book Antiqua"/>
          <w:sz w:val="24"/>
          <w:szCs w:val="24"/>
        </w:rPr>
        <w:t>Качинский</w:t>
      </w:r>
      <w:proofErr w:type="spellEnd"/>
      <w:r w:rsidR="00E876BB" w:rsidRPr="006B6D49">
        <w:rPr>
          <w:rFonts w:ascii="Book Antiqua" w:hAnsi="Book Antiqua" w:cs="Book Antiqua"/>
          <w:sz w:val="24"/>
          <w:szCs w:val="24"/>
        </w:rPr>
        <w:t xml:space="preserve"> муниципальный округ,</w:t>
      </w:r>
      <w:r>
        <w:rPr>
          <w:rFonts w:ascii="Book Antiqua" w:hAnsi="Book Antiqua" w:cs="Book Antiqua"/>
          <w:sz w:val="24"/>
          <w:szCs w:val="24"/>
        </w:rPr>
        <w:t xml:space="preserve"> утвержденного </w:t>
      </w:r>
      <w:r w:rsidRPr="00904826">
        <w:rPr>
          <w:rFonts w:ascii="Book Antiqua" w:hAnsi="Book Antiqua"/>
          <w:sz w:val="24"/>
          <w:szCs w:val="24"/>
        </w:rPr>
        <w:t>решением</w:t>
      </w:r>
      <w:r w:rsidRPr="001E4FFD">
        <w:rPr>
          <w:rFonts w:ascii="Book Antiqua" w:hAnsi="Book Antiqua"/>
          <w:sz w:val="24"/>
          <w:szCs w:val="24"/>
        </w:rPr>
        <w:t xml:space="preserve"> </w:t>
      </w:r>
      <w:r w:rsidRPr="00904826">
        <w:rPr>
          <w:rFonts w:ascii="Book Antiqua" w:hAnsi="Book Antiqua"/>
          <w:sz w:val="24"/>
          <w:szCs w:val="24"/>
        </w:rPr>
        <w:t>Совета Качинского муниципального округа от 19.03.2015 № 13</w:t>
      </w:r>
      <w:r>
        <w:rPr>
          <w:rFonts w:ascii="Book Antiqua" w:hAnsi="Book Antiqua"/>
          <w:sz w:val="24"/>
          <w:szCs w:val="24"/>
        </w:rPr>
        <w:t xml:space="preserve">, </w:t>
      </w:r>
      <w:r w:rsidR="00E876BB" w:rsidRPr="006B6D49">
        <w:rPr>
          <w:rFonts w:ascii="Book Antiqua" w:hAnsi="Book Antiqua"/>
          <w:sz w:val="24"/>
          <w:szCs w:val="24"/>
        </w:rPr>
        <w:t xml:space="preserve">Положением о местной администрации внутригородского муниципального образования города Севастополя </w:t>
      </w:r>
      <w:proofErr w:type="spellStart"/>
      <w:r w:rsidR="00E876BB" w:rsidRPr="006B6D49">
        <w:rPr>
          <w:rFonts w:ascii="Book Antiqua" w:hAnsi="Book Antiqua"/>
          <w:sz w:val="24"/>
          <w:szCs w:val="24"/>
        </w:rPr>
        <w:t>Качинский</w:t>
      </w:r>
      <w:proofErr w:type="spellEnd"/>
      <w:r w:rsidR="00E876BB" w:rsidRPr="006B6D49">
        <w:rPr>
          <w:rFonts w:ascii="Book Antiqua" w:hAnsi="Book Antiqua"/>
          <w:sz w:val="24"/>
          <w:szCs w:val="24"/>
        </w:rPr>
        <w:t xml:space="preserve"> муниципальный округ, утверждённого Решением Совета Качинского муниципального округа от 13.05.2015 № 14</w:t>
      </w:r>
      <w:r w:rsidR="00E876BB" w:rsidRPr="006B6D49">
        <w:rPr>
          <w:rFonts w:ascii="Book Antiqua" w:hAnsi="Book Antiqua"/>
          <w:color w:val="000000"/>
          <w:sz w:val="24"/>
          <w:szCs w:val="24"/>
          <w:lang w:bidi="ru-RU"/>
        </w:rPr>
        <w:t>,</w:t>
      </w:r>
      <w:proofErr w:type="gramEnd"/>
    </w:p>
    <w:p w:rsidR="00E876BB" w:rsidRPr="006B52BA" w:rsidRDefault="00E876BB" w:rsidP="00E876BB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</w:p>
    <w:p w:rsidR="006B6D49" w:rsidRDefault="006B6D49" w:rsidP="00E876BB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</w:p>
    <w:p w:rsidR="007441D6" w:rsidRDefault="007441D6" w:rsidP="00E876BB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</w:p>
    <w:p w:rsidR="007441D6" w:rsidRDefault="007441D6" w:rsidP="00E876BB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</w:p>
    <w:p w:rsidR="007441D6" w:rsidRDefault="007441D6" w:rsidP="00E876BB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</w:p>
    <w:p w:rsidR="007441D6" w:rsidRDefault="007441D6" w:rsidP="00E876BB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</w:p>
    <w:p w:rsidR="00E876BB" w:rsidRPr="006B52BA" w:rsidRDefault="00E876BB" w:rsidP="00E876BB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lastRenderedPageBreak/>
        <w:t>местная администрация Качинского муниципального округа</w:t>
      </w:r>
    </w:p>
    <w:p w:rsidR="00E876BB" w:rsidRPr="006B52BA" w:rsidRDefault="00E876BB" w:rsidP="00E876BB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E876BB" w:rsidRPr="006B52BA" w:rsidRDefault="00E876BB" w:rsidP="00E876BB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ПОСТАНОВЛЯЕТ:</w:t>
      </w:r>
    </w:p>
    <w:p w:rsidR="00E876BB" w:rsidRPr="006B52BA" w:rsidRDefault="00E876BB" w:rsidP="00E876BB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E876BB" w:rsidRDefault="00E876BB" w:rsidP="00E876BB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Принять участие </w:t>
      </w:r>
      <w:r w:rsidR="006B6D49">
        <w:rPr>
          <w:rFonts w:ascii="Book Antiqua" w:hAnsi="Book Antiqua"/>
          <w:color w:val="000000"/>
          <w:sz w:val="24"/>
          <w:szCs w:val="24"/>
          <w:lang w:bidi="ru-RU"/>
        </w:rPr>
        <w:t>во</w:t>
      </w:r>
      <w:r w:rsidR="006B6D49" w:rsidRPr="006B6D49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 w:rsidR="006B6D49" w:rsidRPr="006B6D49">
        <w:rPr>
          <w:rFonts w:ascii="Book Antiqua" w:hAnsi="Book Antiqua"/>
          <w:color w:val="000000"/>
          <w:sz w:val="24"/>
          <w:szCs w:val="24"/>
        </w:rPr>
        <w:t>всероссийски</w:t>
      </w:r>
      <w:r w:rsidR="006B6D49">
        <w:rPr>
          <w:rFonts w:ascii="Book Antiqua" w:hAnsi="Book Antiqua"/>
          <w:color w:val="000000"/>
          <w:sz w:val="24"/>
          <w:szCs w:val="24"/>
        </w:rPr>
        <w:t>х</w:t>
      </w:r>
      <w:r w:rsidR="006B6D49" w:rsidRPr="006B6D49">
        <w:rPr>
          <w:rFonts w:ascii="Book Antiqua" w:hAnsi="Book Antiqua"/>
          <w:color w:val="000000"/>
          <w:sz w:val="24"/>
          <w:szCs w:val="24"/>
        </w:rPr>
        <w:t xml:space="preserve"> спортивны</w:t>
      </w:r>
      <w:r w:rsidR="006B6D49">
        <w:rPr>
          <w:rFonts w:ascii="Book Antiqua" w:hAnsi="Book Antiqua"/>
          <w:color w:val="000000"/>
          <w:sz w:val="24"/>
          <w:szCs w:val="24"/>
        </w:rPr>
        <w:t>х</w:t>
      </w:r>
      <w:r w:rsidR="006B6D49" w:rsidRPr="006B6D49">
        <w:rPr>
          <w:rFonts w:ascii="Book Antiqua" w:hAnsi="Book Antiqua"/>
          <w:color w:val="000000"/>
          <w:sz w:val="24"/>
          <w:szCs w:val="24"/>
        </w:rPr>
        <w:t xml:space="preserve"> игр</w:t>
      </w:r>
      <w:r w:rsidR="006B6D49">
        <w:rPr>
          <w:rFonts w:ascii="Book Antiqua" w:hAnsi="Book Antiqua"/>
          <w:color w:val="000000"/>
          <w:sz w:val="24"/>
          <w:szCs w:val="24"/>
        </w:rPr>
        <w:t>ах</w:t>
      </w:r>
      <w:r w:rsidR="006B6D49" w:rsidRPr="006B6D49">
        <w:rPr>
          <w:rFonts w:ascii="Book Antiqua" w:hAnsi="Book Antiqua"/>
          <w:color w:val="000000"/>
          <w:sz w:val="24"/>
          <w:szCs w:val="24"/>
        </w:rPr>
        <w:t xml:space="preserve"> школьников «Президентские спортивные игры»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, непосредственным организатором которых является </w:t>
      </w:r>
      <w:r w:rsidR="007752C7">
        <w:rPr>
          <w:rFonts w:ascii="Book Antiqua" w:hAnsi="Book Antiqua"/>
          <w:color w:val="000000"/>
          <w:sz w:val="24"/>
          <w:szCs w:val="24"/>
          <w:lang w:bidi="ru-RU"/>
        </w:rPr>
        <w:t>Региональный ресурсный центр ГБОУ ДО «СЦТКСЭ».</w:t>
      </w:r>
    </w:p>
    <w:p w:rsidR="007441D6" w:rsidRDefault="007441D6" w:rsidP="007441D6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7441D6" w:rsidRDefault="00E876BB" w:rsidP="007441D6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2. Утвердить Положение </w:t>
      </w:r>
      <w:r w:rsidR="007752C7" w:rsidRPr="007752C7">
        <w:rPr>
          <w:rFonts w:ascii="Book Antiqua" w:hAnsi="Book Antiqua"/>
          <w:color w:val="000000"/>
          <w:sz w:val="24"/>
          <w:szCs w:val="24"/>
        </w:rPr>
        <w:t xml:space="preserve">об участии в организации и проведении на территории Качинского муниципального округа спортивно-досугового мероприятия </w:t>
      </w:r>
      <w:r w:rsidR="007752C7">
        <w:rPr>
          <w:rFonts w:ascii="Book Antiqua" w:hAnsi="Book Antiqua"/>
          <w:color w:val="000000"/>
          <w:sz w:val="24"/>
          <w:szCs w:val="24"/>
        </w:rPr>
        <w:t>В</w:t>
      </w:r>
      <w:r w:rsidR="007752C7" w:rsidRPr="007752C7">
        <w:rPr>
          <w:rFonts w:ascii="Book Antiqua" w:hAnsi="Book Antiqua"/>
          <w:color w:val="000000"/>
          <w:sz w:val="24"/>
          <w:szCs w:val="24"/>
        </w:rPr>
        <w:t>сероссийские спортивные игры школьников «Президентские спортивные игры» и Сметы расходов на проведение данного мероприятия</w:t>
      </w:r>
      <w:r w:rsidR="007752C7" w:rsidRPr="007752C7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(ПРИЛОЖЕНИЕ 1).</w:t>
      </w:r>
    </w:p>
    <w:p w:rsidR="007441D6" w:rsidRDefault="007441D6" w:rsidP="007441D6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7441D6" w:rsidRDefault="00E876BB" w:rsidP="007441D6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3. Утвердить Смету расходов на </w:t>
      </w:r>
      <w:r w:rsidRPr="00115972">
        <w:rPr>
          <w:rFonts w:ascii="Book Antiqua" w:hAnsi="Book Antiqua"/>
          <w:color w:val="000000"/>
          <w:sz w:val="24"/>
          <w:szCs w:val="24"/>
          <w:lang w:bidi="ru-RU"/>
        </w:rPr>
        <w:t xml:space="preserve">участии в организации и проведении на территории Качинского муниципального округа спортивно-досугового мероприятия </w:t>
      </w:r>
      <w:r w:rsidR="007752C7" w:rsidRPr="007752C7">
        <w:rPr>
          <w:rFonts w:ascii="Book Antiqua" w:hAnsi="Book Antiqua"/>
          <w:color w:val="000000"/>
          <w:sz w:val="24"/>
          <w:szCs w:val="24"/>
        </w:rPr>
        <w:t>Всероссийские спортивные игры школьников «Президентские спортивные игры» и Сметы расходов на проведение данного мероприятия</w:t>
      </w:r>
      <w:r w:rsidR="007752C7"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(ПРИЛОЖЕНИЕ 2).</w:t>
      </w:r>
    </w:p>
    <w:p w:rsidR="007441D6" w:rsidRDefault="007441D6" w:rsidP="007441D6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7441D6" w:rsidRDefault="00E876BB" w:rsidP="007441D6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4. Назначить ответственным лицом за проведение мероприятия, указанного в п. 1, главного специалиста общего отдела </w:t>
      </w:r>
      <w:proofErr w:type="spellStart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Купчинскую</w:t>
      </w:r>
      <w:proofErr w:type="spellEnd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 С.Г.</w:t>
      </w:r>
    </w:p>
    <w:p w:rsidR="007441D6" w:rsidRDefault="007441D6" w:rsidP="007441D6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76BB" w:rsidRDefault="00E876BB" w:rsidP="007441D6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5. В соответствии с п.5.12 Приложения к Порядку финансового обеспечения культурно-массовых и спортивно-досуговых мероприятий во внутригородском муниципальном образовании города Севастополя </w:t>
      </w:r>
      <w:proofErr w:type="spellStart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округ, утверждённого решением Совета Качинского муниципального округа от 22.03.2016 № 20/148, главный специалист общего отдела </w:t>
      </w:r>
      <w:proofErr w:type="spellStart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Купчинская</w:t>
      </w:r>
      <w:proofErr w:type="spellEnd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 С.Г. </w:t>
      </w:r>
      <w:proofErr w:type="gramStart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предоставляет главному бухгалтеру отчёт</w:t>
      </w:r>
      <w:proofErr w:type="gramEnd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 по итогам проведения мероприятия.</w:t>
      </w:r>
    </w:p>
    <w:p w:rsidR="00E876BB" w:rsidRDefault="00E876BB" w:rsidP="00E876BB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76BB" w:rsidRDefault="00E876BB" w:rsidP="00E876BB">
      <w:pPr>
        <w:widowControl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6. Обнародовать  настоящее постановление на  информационном стенде внутригородского муниципального образования города Севастополя </w:t>
      </w:r>
      <w:proofErr w:type="spellStart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 и на официальном сайте внутригородского муниципального образования города Севастополя </w:t>
      </w:r>
      <w:proofErr w:type="spellStart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</w:t>
      </w:r>
      <w:r w:rsidRPr="006B52BA">
        <w:rPr>
          <w:rFonts w:ascii="Book Antiqua" w:hAnsi="Book Antiqua" w:cs="Book Antiqua"/>
          <w:sz w:val="24"/>
          <w:szCs w:val="24"/>
        </w:rPr>
        <w:t>.</w:t>
      </w:r>
    </w:p>
    <w:p w:rsidR="00E876BB" w:rsidRDefault="00E876BB" w:rsidP="00E876BB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E876BB" w:rsidRDefault="00E876BB" w:rsidP="00E876BB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6B52BA">
        <w:rPr>
          <w:rFonts w:ascii="Book Antiqua" w:hAnsi="Book Antiqua"/>
          <w:sz w:val="24"/>
          <w:szCs w:val="24"/>
        </w:rPr>
        <w:t>7. Настоящее Постановление вступает в силу с момента его обнародования.</w:t>
      </w:r>
    </w:p>
    <w:p w:rsidR="00E876BB" w:rsidRDefault="00E876BB" w:rsidP="00E876BB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E876BB" w:rsidRPr="006B52BA" w:rsidRDefault="00E876BB" w:rsidP="00E876BB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6B52BA">
        <w:rPr>
          <w:rFonts w:ascii="Book Antiqua" w:hAnsi="Book Antiqua"/>
          <w:sz w:val="24"/>
          <w:szCs w:val="24"/>
        </w:rPr>
        <w:t xml:space="preserve">8. </w:t>
      </w:r>
      <w:proofErr w:type="gramStart"/>
      <w:r w:rsidRPr="006B52BA">
        <w:rPr>
          <w:rFonts w:ascii="Book Antiqua" w:hAnsi="Book Antiqua"/>
          <w:sz w:val="24"/>
          <w:szCs w:val="24"/>
        </w:rPr>
        <w:t>Контроль за</w:t>
      </w:r>
      <w:proofErr w:type="gramEnd"/>
      <w:r w:rsidRPr="006B52BA">
        <w:rPr>
          <w:rFonts w:ascii="Book Antiqua" w:hAnsi="Book Antiqua"/>
          <w:sz w:val="24"/>
          <w:szCs w:val="24"/>
        </w:rPr>
        <w:t xml:space="preserve"> исполнением настоящего Постановления оставляю за собой.</w:t>
      </w:r>
    </w:p>
    <w:p w:rsidR="007441D6" w:rsidRDefault="007441D6" w:rsidP="00E876BB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876BB" w:rsidRDefault="007441D6" w:rsidP="00E876BB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Согласовано </w:t>
      </w:r>
    </w:p>
    <w:p w:rsidR="00E876BB" w:rsidRDefault="00E876BB" w:rsidP="00E876BB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876BB" w:rsidRPr="007441D6" w:rsidRDefault="007441D6" w:rsidP="00E876BB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Главный специалист общего отдела ___________________ </w:t>
      </w:r>
      <w:proofErr w:type="spellStart"/>
      <w:r>
        <w:rPr>
          <w:rFonts w:ascii="Book Antiqua" w:hAnsi="Book Antiqua"/>
          <w:sz w:val="24"/>
          <w:szCs w:val="24"/>
        </w:rPr>
        <w:t>С.Г.Купчинская</w:t>
      </w:r>
      <w:proofErr w:type="spellEnd"/>
    </w:p>
    <w:p w:rsidR="00E876BB" w:rsidRPr="006B52BA" w:rsidRDefault="00E876BB" w:rsidP="00E876BB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876BB" w:rsidRPr="001A1037" w:rsidRDefault="00E876BB" w:rsidP="00E876B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374"/>
      </w:tblGrid>
      <w:tr w:rsidR="00E876BB" w:rsidRPr="001A1037" w:rsidTr="00A43468">
        <w:tc>
          <w:tcPr>
            <w:tcW w:w="5139" w:type="dxa"/>
            <w:vAlign w:val="center"/>
            <w:hideMark/>
          </w:tcPr>
          <w:p w:rsidR="00E876BB" w:rsidRPr="00977BFC" w:rsidRDefault="00E876BB" w:rsidP="00A434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E876BB" w:rsidRPr="00977BFC" w:rsidRDefault="00E876BB" w:rsidP="00A434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E876BB" w:rsidRPr="00977BFC" w:rsidRDefault="00E876BB" w:rsidP="00A43468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  <w:hideMark/>
          </w:tcPr>
          <w:p w:rsidR="00E876BB" w:rsidRPr="00977BFC" w:rsidRDefault="00E876BB" w:rsidP="00A43468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E876BB" w:rsidRDefault="00E876BB" w:rsidP="007752C7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E876BB" w:rsidRDefault="00E876BB" w:rsidP="00E876B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876BB" w:rsidRDefault="00E876BB" w:rsidP="00E876B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876BB" w:rsidRDefault="00E876BB" w:rsidP="00E876B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876BB" w:rsidRDefault="00E876BB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7441D6" w:rsidRDefault="007441D6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E876BB" w:rsidRPr="00F366CA" w:rsidRDefault="00E876BB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  <w:r w:rsidRPr="00F366CA">
        <w:rPr>
          <w:rFonts w:ascii="Book Antiqua" w:hAnsi="Book Antiqua" w:cs="Book Antiqua"/>
          <w:caps/>
          <w:sz w:val="20"/>
          <w:szCs w:val="20"/>
        </w:rPr>
        <w:t>Приложение</w:t>
      </w:r>
      <w:r>
        <w:rPr>
          <w:rFonts w:ascii="Book Antiqua" w:hAnsi="Book Antiqua" w:cs="Book Antiqua"/>
          <w:caps/>
          <w:sz w:val="20"/>
          <w:szCs w:val="20"/>
        </w:rPr>
        <w:t xml:space="preserve"> 1</w:t>
      </w:r>
    </w:p>
    <w:p w:rsidR="00E876BB" w:rsidRPr="00C54076" w:rsidRDefault="00E876BB" w:rsidP="00E876BB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E876BB" w:rsidRPr="00C54076" w:rsidRDefault="00E876BB" w:rsidP="00E876BB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 w:rsidR="007752C7">
        <w:rPr>
          <w:rFonts w:ascii="Book Antiqua" w:hAnsi="Book Antiqua" w:cs="Book Antiqua"/>
          <w:sz w:val="20"/>
          <w:szCs w:val="20"/>
        </w:rPr>
        <w:t>23</w:t>
      </w:r>
      <w:r>
        <w:rPr>
          <w:rFonts w:ascii="Book Antiqua" w:hAnsi="Book Antiqua" w:cs="Book Antiqua"/>
          <w:sz w:val="20"/>
          <w:szCs w:val="20"/>
        </w:rPr>
        <w:t>.0</w:t>
      </w:r>
      <w:r w:rsidR="007752C7">
        <w:rPr>
          <w:rFonts w:ascii="Book Antiqua" w:hAnsi="Book Antiqua" w:cs="Book Antiqua"/>
          <w:sz w:val="20"/>
          <w:szCs w:val="20"/>
        </w:rPr>
        <w:t>4</w:t>
      </w:r>
      <w:r>
        <w:rPr>
          <w:rFonts w:ascii="Book Antiqua" w:hAnsi="Book Antiqua" w:cs="Book Antiqua"/>
          <w:sz w:val="20"/>
          <w:szCs w:val="20"/>
        </w:rPr>
        <w:t>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 w:rsidR="007752C7">
        <w:rPr>
          <w:rFonts w:ascii="Book Antiqua" w:hAnsi="Book Antiqua" w:cs="Book Antiqua"/>
          <w:sz w:val="20"/>
          <w:szCs w:val="20"/>
        </w:rPr>
        <w:t>8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7752C7">
        <w:rPr>
          <w:rFonts w:ascii="Book Antiqua" w:hAnsi="Book Antiqua" w:cs="Book Antiqua"/>
          <w:sz w:val="20"/>
          <w:szCs w:val="20"/>
        </w:rPr>
        <w:t>4</w:t>
      </w:r>
      <w:r w:rsidR="00F56FEF">
        <w:rPr>
          <w:rFonts w:ascii="Book Antiqua" w:hAnsi="Book Antiqua" w:cs="Book Antiqua"/>
          <w:sz w:val="20"/>
          <w:szCs w:val="20"/>
        </w:rPr>
        <w:t>6</w:t>
      </w:r>
      <w:r>
        <w:rPr>
          <w:rFonts w:ascii="Book Antiqua" w:hAnsi="Book Antiqua" w:cs="Book Antiqua"/>
          <w:sz w:val="20"/>
          <w:szCs w:val="20"/>
        </w:rPr>
        <w:t>-МА</w:t>
      </w:r>
    </w:p>
    <w:p w:rsidR="00E876BB" w:rsidRPr="00C54076" w:rsidRDefault="00E876BB" w:rsidP="00E876BB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E876BB" w:rsidRDefault="00E876BB" w:rsidP="00E876B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bookmarkStart w:id="0" w:name="Par34"/>
      <w:bookmarkEnd w:id="0"/>
    </w:p>
    <w:p w:rsidR="00E876BB" w:rsidRPr="0014463F" w:rsidRDefault="00E876BB" w:rsidP="00E876B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14463F">
        <w:rPr>
          <w:rFonts w:ascii="Book Antiqua" w:hAnsi="Book Antiqua"/>
          <w:b/>
          <w:color w:val="000000"/>
          <w:sz w:val="24"/>
          <w:szCs w:val="24"/>
        </w:rPr>
        <w:t>ПОЛОЖЕНИЕ</w:t>
      </w:r>
    </w:p>
    <w:p w:rsidR="007752C7" w:rsidRDefault="007752C7" w:rsidP="00E876BB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6B52BA">
        <w:rPr>
          <w:rFonts w:ascii="Book Antiqua" w:hAnsi="Book Antiqua"/>
          <w:b/>
          <w:color w:val="000000"/>
          <w:sz w:val="24"/>
          <w:szCs w:val="24"/>
        </w:rPr>
        <w:t>о</w:t>
      </w:r>
      <w:r>
        <w:rPr>
          <w:rFonts w:ascii="Book Antiqua" w:hAnsi="Book Antiqua"/>
          <w:b/>
          <w:color w:val="000000"/>
          <w:sz w:val="24"/>
          <w:szCs w:val="24"/>
        </w:rPr>
        <w:t>б участии в организации и проведении</w:t>
      </w:r>
      <w:r w:rsidRPr="006B52BA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>
        <w:rPr>
          <w:rFonts w:ascii="Book Antiqua" w:hAnsi="Book Antiqua"/>
          <w:b/>
          <w:color w:val="000000"/>
          <w:sz w:val="24"/>
          <w:szCs w:val="24"/>
        </w:rPr>
        <w:t>на территории</w:t>
      </w:r>
      <w:r w:rsidRPr="006B52BA">
        <w:rPr>
          <w:rFonts w:ascii="Book Antiqua" w:hAnsi="Book Antiqua"/>
          <w:b/>
          <w:color w:val="000000"/>
          <w:sz w:val="24"/>
          <w:szCs w:val="24"/>
        </w:rPr>
        <w:t xml:space="preserve"> Качинско</w:t>
      </w:r>
      <w:r>
        <w:rPr>
          <w:rFonts w:ascii="Book Antiqua" w:hAnsi="Book Antiqua"/>
          <w:b/>
          <w:color w:val="000000"/>
          <w:sz w:val="24"/>
          <w:szCs w:val="24"/>
        </w:rPr>
        <w:t>го</w:t>
      </w:r>
      <w:r w:rsidRPr="006B52BA">
        <w:rPr>
          <w:rFonts w:ascii="Book Antiqua" w:hAnsi="Book Antiqua"/>
          <w:b/>
          <w:color w:val="000000"/>
          <w:sz w:val="24"/>
          <w:szCs w:val="24"/>
        </w:rPr>
        <w:t xml:space="preserve"> муниципально</w:t>
      </w:r>
      <w:r>
        <w:rPr>
          <w:rFonts w:ascii="Book Antiqua" w:hAnsi="Book Antiqua"/>
          <w:b/>
          <w:color w:val="000000"/>
          <w:sz w:val="24"/>
          <w:szCs w:val="24"/>
        </w:rPr>
        <w:t>го</w:t>
      </w:r>
      <w:r w:rsidRPr="006B52BA">
        <w:rPr>
          <w:rFonts w:ascii="Book Antiqua" w:hAnsi="Book Antiqua"/>
          <w:b/>
          <w:color w:val="000000"/>
          <w:sz w:val="24"/>
          <w:szCs w:val="24"/>
        </w:rPr>
        <w:t xml:space="preserve"> округ</w:t>
      </w:r>
      <w:r>
        <w:rPr>
          <w:rFonts w:ascii="Book Antiqua" w:hAnsi="Book Antiqua"/>
          <w:b/>
          <w:color w:val="000000"/>
          <w:sz w:val="24"/>
          <w:szCs w:val="24"/>
        </w:rPr>
        <w:t>а</w:t>
      </w:r>
      <w:r w:rsidRPr="006B52BA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>
        <w:rPr>
          <w:rFonts w:ascii="Book Antiqua" w:hAnsi="Book Antiqua"/>
          <w:b/>
          <w:color w:val="000000"/>
          <w:sz w:val="24"/>
          <w:szCs w:val="24"/>
        </w:rPr>
        <w:t>спортивно</w:t>
      </w:r>
      <w:r w:rsidRPr="006B52BA">
        <w:rPr>
          <w:rFonts w:ascii="Book Antiqua" w:hAnsi="Book Antiqua"/>
          <w:b/>
          <w:color w:val="000000"/>
          <w:sz w:val="24"/>
          <w:szCs w:val="24"/>
        </w:rPr>
        <w:t>-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досугового мероприятия </w:t>
      </w:r>
      <w:r w:rsidR="007441D6">
        <w:rPr>
          <w:rFonts w:ascii="Book Antiqua" w:hAnsi="Book Antiqua"/>
          <w:b/>
          <w:color w:val="000000"/>
          <w:sz w:val="24"/>
          <w:szCs w:val="24"/>
        </w:rPr>
        <w:t>В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сероссийские спортивные игры школьников «Президентские спортивные игры» </w:t>
      </w:r>
    </w:p>
    <w:p w:rsidR="007752C7" w:rsidRDefault="007752C7" w:rsidP="00E876BB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E876BB" w:rsidRPr="0014463F" w:rsidRDefault="00E876BB" w:rsidP="00E876BB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14463F">
        <w:rPr>
          <w:rFonts w:ascii="Book Antiqua" w:hAnsi="Book Antiqua"/>
          <w:b/>
          <w:color w:val="000000"/>
          <w:sz w:val="24"/>
          <w:szCs w:val="24"/>
          <w:lang w:bidi="ru-RU"/>
        </w:rPr>
        <w:t>1. Цель и задачи</w:t>
      </w:r>
    </w:p>
    <w:p w:rsidR="00E876BB" w:rsidRPr="0014463F" w:rsidRDefault="00E876BB" w:rsidP="00E876BB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76BB" w:rsidRPr="0014463F" w:rsidRDefault="00E876BB" w:rsidP="00E876BB">
      <w:pPr>
        <w:spacing w:after="0" w:line="240" w:lineRule="auto"/>
        <w:ind w:firstLine="709"/>
        <w:jc w:val="both"/>
        <w:rPr>
          <w:rFonts w:ascii="Book Antiqua" w:eastAsia="Times New Roman" w:hAnsi="Book Antiqua"/>
          <w:bCs/>
          <w:sz w:val="24"/>
          <w:szCs w:val="24"/>
          <w:lang w:eastAsia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Обеспечения условий для развития на территории муниципального образования массового спорта</w:t>
      </w:r>
      <w:r w:rsidRPr="0014463F">
        <w:rPr>
          <w:rFonts w:ascii="Book Antiqua" w:eastAsia="Times New Roman" w:hAnsi="Book Antiqua"/>
          <w:bCs/>
          <w:sz w:val="24"/>
          <w:szCs w:val="24"/>
          <w:lang w:eastAsia="ru-RU"/>
        </w:rPr>
        <w:t>.</w:t>
      </w:r>
    </w:p>
    <w:p w:rsidR="00E876BB" w:rsidRPr="0014463F" w:rsidRDefault="00E876BB" w:rsidP="00E876BB">
      <w:pPr>
        <w:spacing w:after="0" w:line="240" w:lineRule="auto"/>
        <w:ind w:firstLine="709"/>
        <w:jc w:val="both"/>
        <w:rPr>
          <w:rFonts w:ascii="Book Antiqua" w:eastAsia="Times New Roman" w:hAnsi="Book Antiqua"/>
          <w:bCs/>
          <w:sz w:val="24"/>
          <w:szCs w:val="24"/>
          <w:lang w:eastAsia="ru-RU"/>
        </w:rPr>
      </w:pPr>
      <w:r w:rsidRPr="00115972">
        <w:rPr>
          <w:rFonts w:ascii="Book Antiqua" w:hAnsi="Book Antiqua"/>
          <w:color w:val="000000"/>
          <w:sz w:val="24"/>
          <w:szCs w:val="24"/>
          <w:lang w:bidi="ru-RU"/>
        </w:rPr>
        <w:t>Пропаганда здорового образа жизни, гражданское и патриотическое воспитание молодежи</w:t>
      </w:r>
      <w:r>
        <w:rPr>
          <w:rFonts w:ascii="Book Antiqua" w:eastAsia="Times New Roman" w:hAnsi="Book Antiqua"/>
          <w:bCs/>
          <w:sz w:val="24"/>
          <w:szCs w:val="24"/>
          <w:lang w:eastAsia="ru-RU"/>
        </w:rPr>
        <w:t>.</w:t>
      </w:r>
    </w:p>
    <w:p w:rsidR="00E876BB" w:rsidRPr="0014463F" w:rsidRDefault="00E876BB" w:rsidP="00E876BB">
      <w:pPr>
        <w:spacing w:after="0" w:line="240" w:lineRule="auto"/>
        <w:ind w:firstLine="709"/>
        <w:jc w:val="both"/>
        <w:rPr>
          <w:rFonts w:ascii="Book Antiqua" w:eastAsia="Times New Roman" w:hAnsi="Book Antiqua"/>
          <w:bCs/>
          <w:sz w:val="24"/>
          <w:szCs w:val="24"/>
          <w:lang w:eastAsia="ru-RU"/>
        </w:rPr>
      </w:pPr>
      <w:r w:rsidRPr="00115972">
        <w:rPr>
          <w:rFonts w:ascii="Book Antiqua" w:hAnsi="Book Antiqua"/>
          <w:color w:val="000000"/>
          <w:sz w:val="24"/>
          <w:szCs w:val="24"/>
          <w:lang w:bidi="ru-RU"/>
        </w:rPr>
        <w:t xml:space="preserve">Популяризация спорта в </w:t>
      </w:r>
      <w:proofErr w:type="spellStart"/>
      <w:r>
        <w:rPr>
          <w:rFonts w:ascii="Book Antiqua" w:hAnsi="Book Antiqua"/>
          <w:color w:val="000000"/>
          <w:sz w:val="24"/>
          <w:szCs w:val="24"/>
          <w:lang w:bidi="ru-RU"/>
        </w:rPr>
        <w:t>Качинском</w:t>
      </w:r>
      <w:proofErr w:type="spellEnd"/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муниципальном округе, </w:t>
      </w:r>
      <w:r w:rsidRPr="00115972">
        <w:rPr>
          <w:rFonts w:ascii="Book Antiqua" w:hAnsi="Book Antiqua"/>
          <w:color w:val="000000"/>
          <w:sz w:val="24"/>
          <w:szCs w:val="24"/>
          <w:lang w:bidi="ru-RU"/>
        </w:rPr>
        <w:t>городе Севастополе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115972">
        <w:rPr>
          <w:rFonts w:ascii="Book Antiqua" w:hAnsi="Book Antiqua"/>
          <w:color w:val="000000"/>
          <w:sz w:val="24"/>
          <w:szCs w:val="24"/>
          <w:lang w:bidi="ru-RU"/>
        </w:rPr>
        <w:t>и Российской Федерации</w:t>
      </w:r>
      <w:r>
        <w:rPr>
          <w:rFonts w:ascii="Book Antiqua" w:eastAsia="Times New Roman" w:hAnsi="Book Antiqua"/>
          <w:bCs/>
          <w:sz w:val="24"/>
          <w:szCs w:val="24"/>
          <w:lang w:eastAsia="ru-RU"/>
        </w:rPr>
        <w:t>.</w:t>
      </w:r>
    </w:p>
    <w:p w:rsidR="00E876BB" w:rsidRPr="0014463F" w:rsidRDefault="00E876BB" w:rsidP="00E876BB">
      <w:pPr>
        <w:spacing w:after="0" w:line="240" w:lineRule="auto"/>
        <w:ind w:firstLine="709"/>
        <w:jc w:val="both"/>
        <w:rPr>
          <w:rFonts w:ascii="Book Antiqua" w:eastAsia="Times New Roman" w:hAnsi="Book Antiqua"/>
          <w:bCs/>
          <w:sz w:val="24"/>
          <w:szCs w:val="24"/>
          <w:lang w:eastAsia="ru-RU"/>
        </w:rPr>
      </w:pPr>
      <w:r w:rsidRPr="00115972">
        <w:rPr>
          <w:rFonts w:ascii="Book Antiqua" w:hAnsi="Book Antiqua"/>
          <w:color w:val="000000"/>
          <w:sz w:val="24"/>
          <w:szCs w:val="24"/>
          <w:lang w:bidi="ru-RU"/>
        </w:rPr>
        <w:t>Повышение спортивного мастерства спортсменов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876BB" w:rsidRPr="0014463F" w:rsidRDefault="00E876BB" w:rsidP="00E876BB">
      <w:pPr>
        <w:spacing w:after="0" w:line="240" w:lineRule="auto"/>
        <w:ind w:firstLine="709"/>
        <w:jc w:val="both"/>
        <w:rPr>
          <w:rFonts w:ascii="Book Antiqua" w:eastAsia="Times New Roman" w:hAnsi="Book Antiqua"/>
          <w:bCs/>
          <w:sz w:val="24"/>
          <w:szCs w:val="24"/>
          <w:lang w:eastAsia="ru-RU"/>
        </w:rPr>
      </w:pPr>
      <w:r w:rsidRPr="0014463F">
        <w:rPr>
          <w:rFonts w:ascii="Book Antiqua" w:eastAsia="Times New Roman" w:hAnsi="Book Antiqua"/>
          <w:bCs/>
          <w:sz w:val="24"/>
          <w:szCs w:val="24"/>
          <w:lang w:eastAsia="ru-RU"/>
        </w:rPr>
        <w:t>Воспитание чувства ответственности и сплоченности.</w:t>
      </w:r>
    </w:p>
    <w:p w:rsidR="00E876BB" w:rsidRPr="0014463F" w:rsidRDefault="00E876BB" w:rsidP="00E876BB">
      <w:pPr>
        <w:spacing w:after="0" w:line="240" w:lineRule="auto"/>
        <w:ind w:firstLine="709"/>
        <w:jc w:val="both"/>
        <w:rPr>
          <w:rFonts w:ascii="Book Antiqua" w:eastAsia="Times New Roman" w:hAnsi="Book Antiqua"/>
          <w:bCs/>
          <w:sz w:val="24"/>
          <w:szCs w:val="24"/>
          <w:lang w:eastAsia="ru-RU"/>
        </w:rPr>
      </w:pPr>
      <w:r w:rsidRPr="00115972">
        <w:rPr>
          <w:rFonts w:ascii="Book Antiqua" w:hAnsi="Book Antiqua"/>
          <w:color w:val="000000"/>
          <w:sz w:val="24"/>
          <w:szCs w:val="24"/>
          <w:lang w:bidi="ru-RU"/>
        </w:rPr>
        <w:t>Укрепление дружеских и спортивных связей</w:t>
      </w:r>
      <w:r w:rsidRPr="0014463F">
        <w:rPr>
          <w:rFonts w:ascii="Book Antiqua" w:eastAsia="Times New Roman" w:hAnsi="Book Antiqua"/>
          <w:bCs/>
          <w:sz w:val="24"/>
          <w:szCs w:val="24"/>
          <w:lang w:eastAsia="ru-RU"/>
        </w:rPr>
        <w:t>.</w:t>
      </w:r>
    </w:p>
    <w:p w:rsidR="00E876BB" w:rsidRDefault="00E876BB" w:rsidP="00E876BB">
      <w:pPr>
        <w:spacing w:after="0" w:line="240" w:lineRule="auto"/>
        <w:ind w:firstLine="709"/>
        <w:jc w:val="both"/>
        <w:rPr>
          <w:rFonts w:ascii="Book Antiqua" w:eastAsia="Times New Roman" w:hAnsi="Book Antiqua"/>
          <w:bCs/>
          <w:sz w:val="24"/>
          <w:szCs w:val="24"/>
          <w:lang w:eastAsia="ru-RU"/>
        </w:rPr>
      </w:pPr>
      <w:r w:rsidRPr="0014463F">
        <w:rPr>
          <w:rFonts w:ascii="Book Antiqua" w:eastAsia="Times New Roman" w:hAnsi="Book Antiqua"/>
          <w:bCs/>
          <w:sz w:val="24"/>
          <w:szCs w:val="24"/>
          <w:lang w:eastAsia="ru-RU"/>
        </w:rPr>
        <w:t xml:space="preserve">Вовлечение детей и подростков в </w:t>
      </w:r>
      <w:r>
        <w:rPr>
          <w:rFonts w:ascii="Book Antiqua" w:eastAsia="Times New Roman" w:hAnsi="Book Antiqua"/>
          <w:bCs/>
          <w:sz w:val="24"/>
          <w:szCs w:val="24"/>
          <w:lang w:eastAsia="ru-RU"/>
        </w:rPr>
        <w:t>спортивные</w:t>
      </w:r>
      <w:r w:rsidRPr="0014463F">
        <w:rPr>
          <w:rFonts w:ascii="Book Antiqua" w:eastAsia="Times New Roman" w:hAnsi="Book Antiqua"/>
          <w:bCs/>
          <w:sz w:val="24"/>
          <w:szCs w:val="24"/>
          <w:lang w:eastAsia="ru-RU"/>
        </w:rPr>
        <w:t xml:space="preserve"> мероприятия.</w:t>
      </w:r>
    </w:p>
    <w:p w:rsidR="00E876BB" w:rsidRPr="0014463F" w:rsidRDefault="00E876BB" w:rsidP="00E876BB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/>
          <w:bCs/>
          <w:sz w:val="24"/>
          <w:szCs w:val="24"/>
          <w:lang w:eastAsia="ru-RU"/>
        </w:rPr>
      </w:pPr>
    </w:p>
    <w:p w:rsidR="00E876BB" w:rsidRPr="0014463F" w:rsidRDefault="00E876BB" w:rsidP="00E876BB">
      <w:pPr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14463F">
        <w:rPr>
          <w:rFonts w:ascii="Book Antiqua" w:hAnsi="Book Antiqua"/>
          <w:b/>
          <w:color w:val="000000"/>
          <w:sz w:val="24"/>
          <w:szCs w:val="24"/>
          <w:lang w:bidi="ru-RU"/>
        </w:rPr>
        <w:t>2. Сроки и место проведения</w:t>
      </w:r>
    </w:p>
    <w:p w:rsidR="00E876BB" w:rsidRPr="0014463F" w:rsidRDefault="00E876BB" w:rsidP="00E876BB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76BB" w:rsidRPr="0014463F" w:rsidRDefault="00E876BB" w:rsidP="00E876BB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14463F">
        <w:rPr>
          <w:rFonts w:ascii="Book Antiqua" w:hAnsi="Book Antiqua"/>
          <w:color w:val="000000"/>
          <w:sz w:val="24"/>
          <w:szCs w:val="24"/>
          <w:lang w:bidi="ru-RU"/>
        </w:rPr>
        <w:t xml:space="preserve">Сроки проведения мероприятия: </w:t>
      </w:r>
      <w:r w:rsidR="007752C7">
        <w:rPr>
          <w:rFonts w:ascii="Book Antiqua" w:hAnsi="Book Antiqua"/>
          <w:color w:val="000000"/>
          <w:sz w:val="24"/>
          <w:szCs w:val="24"/>
          <w:lang w:bidi="ru-RU"/>
        </w:rPr>
        <w:t xml:space="preserve">март-апрель 2018 года, церемония награждения победителей </w:t>
      </w:r>
      <w:r w:rsidR="007752C7" w:rsidRPr="006B6D49">
        <w:rPr>
          <w:rFonts w:ascii="Book Antiqua" w:hAnsi="Book Antiqua"/>
          <w:color w:val="000000"/>
          <w:sz w:val="24"/>
          <w:szCs w:val="24"/>
          <w:lang w:bidi="ru-RU"/>
        </w:rPr>
        <w:t>муниципального этапа Президентских спортивных игр в общекомандном зачете</w:t>
      </w:r>
      <w:r w:rsidR="007752C7">
        <w:rPr>
          <w:rFonts w:ascii="Book Antiqua" w:hAnsi="Book Antiqua"/>
          <w:color w:val="000000"/>
          <w:sz w:val="24"/>
          <w:szCs w:val="24"/>
          <w:lang w:bidi="ru-RU"/>
        </w:rPr>
        <w:t xml:space="preserve"> 24.04.2018г.</w:t>
      </w:r>
    </w:p>
    <w:p w:rsidR="00E876BB" w:rsidRPr="007441D6" w:rsidRDefault="00E876BB" w:rsidP="007441D6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Место</w:t>
      </w:r>
      <w:r w:rsidRPr="0014463F">
        <w:rPr>
          <w:rFonts w:ascii="Book Antiqua" w:hAnsi="Book Antiqua"/>
          <w:color w:val="000000"/>
          <w:sz w:val="24"/>
          <w:szCs w:val="24"/>
          <w:lang w:bidi="ru-RU"/>
        </w:rPr>
        <w:t xml:space="preserve"> проведения мероприятия:</w:t>
      </w:r>
      <w:r w:rsidR="007441D6" w:rsidRPr="007441D6">
        <w:t xml:space="preserve"> </w:t>
      </w:r>
      <w:r w:rsidR="007441D6" w:rsidRPr="007441D6">
        <w:rPr>
          <w:rFonts w:ascii="Book Antiqua" w:hAnsi="Book Antiqua"/>
          <w:color w:val="000000"/>
          <w:sz w:val="24"/>
          <w:szCs w:val="24"/>
          <w:lang w:bidi="ru-RU"/>
        </w:rPr>
        <w:t xml:space="preserve">«Средняя общеобразовательная </w:t>
      </w:r>
      <w:r w:rsidR="007441D6" w:rsidRPr="007441D6">
        <w:rPr>
          <w:rFonts w:ascii="Book Antiqua" w:hAnsi="Book Antiqua"/>
          <w:iCs/>
          <w:color w:val="000000"/>
          <w:sz w:val="24"/>
          <w:szCs w:val="24"/>
          <w:lang w:bidi="ru-RU"/>
        </w:rPr>
        <w:t>школа</w:t>
      </w:r>
      <w:r w:rsidR="007441D6" w:rsidRPr="007441D6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C06592">
        <w:rPr>
          <w:rFonts w:ascii="Book Antiqua" w:hAnsi="Book Antiqua"/>
          <w:color w:val="000000"/>
          <w:sz w:val="24"/>
          <w:szCs w:val="24"/>
          <w:lang w:bidi="ru-RU"/>
        </w:rPr>
        <w:t xml:space="preserve">   №</w:t>
      </w:r>
      <w:r w:rsidR="007441D6" w:rsidRPr="007441D6">
        <w:rPr>
          <w:rFonts w:ascii="Book Antiqua" w:hAnsi="Book Antiqua"/>
          <w:iCs/>
          <w:color w:val="000000"/>
          <w:sz w:val="24"/>
          <w:szCs w:val="24"/>
          <w:lang w:bidi="ru-RU"/>
        </w:rPr>
        <w:t>13</w:t>
      </w:r>
      <w:r w:rsidR="007441D6" w:rsidRPr="007441D6">
        <w:rPr>
          <w:rFonts w:ascii="Book Antiqua" w:hAnsi="Book Antiqua"/>
          <w:color w:val="000000"/>
          <w:sz w:val="24"/>
          <w:szCs w:val="24"/>
          <w:lang w:bidi="ru-RU"/>
        </w:rPr>
        <w:t xml:space="preserve"> имени трижды Героя Советского Союза Але</w:t>
      </w:r>
      <w:r w:rsidR="007441D6">
        <w:rPr>
          <w:rFonts w:ascii="Book Antiqua" w:hAnsi="Book Antiqua"/>
          <w:color w:val="000000"/>
          <w:sz w:val="24"/>
          <w:szCs w:val="24"/>
          <w:lang w:bidi="ru-RU"/>
        </w:rPr>
        <w:t xml:space="preserve">ксандра Ивановича </w:t>
      </w:r>
      <w:proofErr w:type="spellStart"/>
      <w:r w:rsidR="007441D6">
        <w:rPr>
          <w:rFonts w:ascii="Book Antiqua" w:hAnsi="Book Antiqua"/>
          <w:color w:val="000000"/>
          <w:sz w:val="24"/>
          <w:szCs w:val="24"/>
          <w:lang w:bidi="ru-RU"/>
        </w:rPr>
        <w:t>Покрышкина</w:t>
      </w:r>
      <w:proofErr w:type="spellEnd"/>
      <w:r w:rsidR="007441D6">
        <w:rPr>
          <w:rFonts w:ascii="Book Antiqua" w:hAnsi="Book Antiqua"/>
          <w:color w:val="000000"/>
          <w:sz w:val="24"/>
          <w:szCs w:val="24"/>
          <w:lang w:bidi="ru-RU"/>
        </w:rPr>
        <w:t xml:space="preserve">», </w:t>
      </w: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>г. Севастополь</w:t>
      </w:r>
      <w:r>
        <w:rPr>
          <w:rFonts w:ascii="Book Antiqua" w:hAnsi="Book Antiqua"/>
          <w:color w:val="000000"/>
          <w:sz w:val="24"/>
          <w:szCs w:val="24"/>
          <w:lang w:bidi="ru-RU"/>
        </w:rPr>
        <w:t>,</w:t>
      </w: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 xml:space="preserve"> поселок Кача</w:t>
      </w:r>
      <w:r>
        <w:rPr>
          <w:rFonts w:ascii="Book Antiqua" w:hAnsi="Book Antiqua"/>
          <w:color w:val="000000"/>
          <w:sz w:val="24"/>
          <w:szCs w:val="24"/>
          <w:lang w:bidi="ru-RU"/>
        </w:rPr>
        <w:t>,</w:t>
      </w: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 xml:space="preserve"> ул. Первомайская</w:t>
      </w:r>
      <w:r>
        <w:rPr>
          <w:rFonts w:ascii="Book Antiqua" w:hAnsi="Book Antiqua"/>
          <w:color w:val="000000"/>
          <w:sz w:val="24"/>
          <w:szCs w:val="24"/>
          <w:lang w:bidi="ru-RU"/>
        </w:rPr>
        <w:t>,</w:t>
      </w:r>
      <w:r w:rsidRPr="0000311D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C06592">
        <w:rPr>
          <w:rFonts w:ascii="Book Antiqua" w:hAnsi="Book Antiqua"/>
          <w:color w:val="000000"/>
          <w:sz w:val="24"/>
          <w:szCs w:val="24"/>
          <w:lang w:bidi="ru-RU"/>
        </w:rPr>
        <w:t xml:space="preserve">1; ГБУ средняя общеобразовательная школа №46 </w:t>
      </w:r>
      <w:proofErr w:type="spellStart"/>
      <w:r w:rsidR="00C06592">
        <w:rPr>
          <w:rFonts w:ascii="Book Antiqua" w:hAnsi="Book Antiqua"/>
          <w:color w:val="000000"/>
          <w:sz w:val="24"/>
          <w:szCs w:val="24"/>
          <w:lang w:bidi="ru-RU"/>
        </w:rPr>
        <w:t>г</w:t>
      </w:r>
      <w:proofErr w:type="gramStart"/>
      <w:r w:rsidR="00C06592">
        <w:rPr>
          <w:rFonts w:ascii="Book Antiqua" w:hAnsi="Book Antiqua"/>
          <w:color w:val="000000"/>
          <w:sz w:val="24"/>
          <w:szCs w:val="24"/>
          <w:lang w:bidi="ru-RU"/>
        </w:rPr>
        <w:t>.</w:t>
      </w:r>
      <w:r w:rsidR="00A7389B" w:rsidRPr="0000311D">
        <w:rPr>
          <w:rFonts w:ascii="Book Antiqua" w:hAnsi="Book Antiqua"/>
          <w:color w:val="000000"/>
          <w:sz w:val="24"/>
          <w:szCs w:val="24"/>
          <w:lang w:bidi="ru-RU"/>
        </w:rPr>
        <w:t>С</w:t>
      </w:r>
      <w:proofErr w:type="gramEnd"/>
      <w:r w:rsidR="00A7389B" w:rsidRPr="0000311D">
        <w:rPr>
          <w:rFonts w:ascii="Book Antiqua" w:hAnsi="Book Antiqua"/>
          <w:color w:val="000000"/>
          <w:sz w:val="24"/>
          <w:szCs w:val="24"/>
          <w:lang w:bidi="ru-RU"/>
        </w:rPr>
        <w:t>евастополь</w:t>
      </w:r>
      <w:proofErr w:type="spellEnd"/>
      <w:r w:rsidR="00A7389B">
        <w:rPr>
          <w:rFonts w:ascii="Book Antiqua" w:hAnsi="Book Antiqua"/>
          <w:color w:val="000000"/>
          <w:sz w:val="24"/>
          <w:szCs w:val="24"/>
          <w:lang w:bidi="ru-RU"/>
        </w:rPr>
        <w:t>,</w:t>
      </w:r>
      <w:r w:rsidR="00A7389B" w:rsidRPr="0000311D">
        <w:rPr>
          <w:rFonts w:ascii="Book Antiqua" w:hAnsi="Book Antiqua"/>
          <w:color w:val="000000"/>
          <w:sz w:val="24"/>
          <w:szCs w:val="24"/>
          <w:lang w:bidi="ru-RU"/>
        </w:rPr>
        <w:t xml:space="preserve"> поселок </w:t>
      </w:r>
      <w:r w:rsidR="00A7389B">
        <w:rPr>
          <w:rFonts w:ascii="Book Antiqua" w:hAnsi="Book Antiqua"/>
          <w:color w:val="000000"/>
          <w:sz w:val="24"/>
          <w:szCs w:val="24"/>
          <w:lang w:bidi="ru-RU"/>
        </w:rPr>
        <w:t>Орловка,</w:t>
      </w:r>
      <w:r w:rsidR="00A7389B" w:rsidRPr="0000311D">
        <w:rPr>
          <w:rFonts w:ascii="Book Antiqua" w:hAnsi="Book Antiqua"/>
          <w:color w:val="000000"/>
          <w:sz w:val="24"/>
          <w:szCs w:val="24"/>
          <w:lang w:bidi="ru-RU"/>
        </w:rPr>
        <w:t xml:space="preserve"> ул. </w:t>
      </w:r>
      <w:proofErr w:type="spellStart"/>
      <w:r w:rsidR="00A7389B">
        <w:rPr>
          <w:rFonts w:ascii="Book Antiqua" w:hAnsi="Book Antiqua"/>
          <w:color w:val="000000"/>
          <w:sz w:val="24"/>
          <w:szCs w:val="24"/>
          <w:lang w:bidi="ru-RU"/>
        </w:rPr>
        <w:t>Качинское</w:t>
      </w:r>
      <w:proofErr w:type="spellEnd"/>
      <w:r w:rsidR="00A7389B">
        <w:rPr>
          <w:rFonts w:ascii="Book Antiqua" w:hAnsi="Book Antiqua"/>
          <w:color w:val="000000"/>
          <w:sz w:val="24"/>
          <w:szCs w:val="24"/>
          <w:lang w:bidi="ru-RU"/>
        </w:rPr>
        <w:t xml:space="preserve"> шоссе, 3</w:t>
      </w:r>
      <w:r w:rsidR="00C06592">
        <w:rPr>
          <w:rFonts w:ascii="Book Antiqua" w:hAnsi="Book Antiqua"/>
          <w:color w:val="000000"/>
          <w:sz w:val="24"/>
          <w:szCs w:val="24"/>
          <w:lang w:bidi="ru-RU"/>
        </w:rPr>
        <w:t>.</w:t>
      </w:r>
      <w:r w:rsidR="00A7389B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A7389B" w:rsidRPr="0014463F">
        <w:rPr>
          <w:rFonts w:ascii="Book Antiqua" w:hAnsi="Book Antiqua"/>
          <w:color w:val="000000"/>
          <w:sz w:val="24"/>
          <w:szCs w:val="24"/>
          <w:lang w:bidi="ru-RU"/>
        </w:rPr>
        <w:t xml:space="preserve">    </w:t>
      </w:r>
      <w:r w:rsidRPr="0014463F">
        <w:rPr>
          <w:rFonts w:ascii="Book Antiqua" w:hAnsi="Book Antiqua"/>
          <w:color w:val="000000"/>
          <w:sz w:val="24"/>
          <w:szCs w:val="24"/>
          <w:lang w:bidi="ru-RU"/>
        </w:rPr>
        <w:t xml:space="preserve">  </w:t>
      </w:r>
    </w:p>
    <w:p w:rsidR="00E876BB" w:rsidRPr="0000311D" w:rsidRDefault="00E876BB" w:rsidP="00E876BB">
      <w:pPr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14463F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3. </w:t>
      </w:r>
      <w:r w:rsidRPr="0000311D">
        <w:rPr>
          <w:rFonts w:ascii="Book Antiqua" w:hAnsi="Book Antiqua"/>
          <w:b/>
          <w:color w:val="000000"/>
          <w:sz w:val="24"/>
          <w:szCs w:val="24"/>
          <w:lang w:bidi="ru-RU"/>
        </w:rPr>
        <w:t>Программа мероприятия</w:t>
      </w:r>
    </w:p>
    <w:p w:rsidR="00E876BB" w:rsidRDefault="00E876BB" w:rsidP="00E876BB">
      <w:pPr>
        <w:spacing w:after="0" w:line="240" w:lineRule="auto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p w:rsidR="00DF7ED3" w:rsidRPr="0014463F" w:rsidRDefault="007752C7" w:rsidP="00DF7ED3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В соответствии с Положением о проведении  </w:t>
      </w:r>
      <w:r w:rsidRPr="006B6D49">
        <w:rPr>
          <w:rFonts w:ascii="Book Antiqua" w:hAnsi="Book Antiqua"/>
          <w:color w:val="000000"/>
          <w:sz w:val="24"/>
          <w:szCs w:val="24"/>
          <w:lang w:bidi="ru-RU"/>
        </w:rPr>
        <w:t xml:space="preserve">муниципального этапа </w:t>
      </w:r>
      <w:r>
        <w:rPr>
          <w:rFonts w:ascii="Book Antiqua" w:hAnsi="Book Antiqua"/>
          <w:color w:val="000000"/>
          <w:sz w:val="24"/>
          <w:szCs w:val="24"/>
          <w:lang w:bidi="ru-RU"/>
        </w:rPr>
        <w:t>Всероссийских спортивных игр школьников «</w:t>
      </w:r>
      <w:r w:rsidRPr="006B6D49">
        <w:rPr>
          <w:rFonts w:ascii="Book Antiqua" w:hAnsi="Book Antiqua"/>
          <w:color w:val="000000"/>
          <w:sz w:val="24"/>
          <w:szCs w:val="24"/>
          <w:lang w:bidi="ru-RU"/>
        </w:rPr>
        <w:t>Президентских спортивных игр</w:t>
      </w:r>
      <w:r>
        <w:rPr>
          <w:rFonts w:ascii="Book Antiqua" w:hAnsi="Book Antiqua"/>
          <w:color w:val="000000"/>
          <w:sz w:val="24"/>
          <w:szCs w:val="24"/>
          <w:lang w:bidi="ru-RU"/>
        </w:rPr>
        <w:t>», утвержденного директором ГБОУ ДО города Севастополя «Севастопольского центра туризма, краеведения, спорт</w:t>
      </w:r>
      <w:r w:rsidR="00DF7ED3">
        <w:rPr>
          <w:rFonts w:ascii="Book Antiqua" w:hAnsi="Book Antiqua"/>
          <w:color w:val="000000"/>
          <w:sz w:val="24"/>
          <w:szCs w:val="24"/>
          <w:lang w:bidi="ru-RU"/>
        </w:rPr>
        <w:t xml:space="preserve">а и экскурсий учащейся молодежи» по итогам </w:t>
      </w:r>
      <w:proofErr w:type="gramStart"/>
      <w:r w:rsidR="00DF7ED3">
        <w:rPr>
          <w:rFonts w:ascii="Book Antiqua" w:hAnsi="Book Antiqua"/>
          <w:color w:val="000000"/>
          <w:sz w:val="24"/>
          <w:szCs w:val="24"/>
          <w:lang w:bidi="ru-RU"/>
        </w:rPr>
        <w:t xml:space="preserve">проведения мероприятия церемонии награждения победителей </w:t>
      </w:r>
      <w:r w:rsidR="00DF7ED3" w:rsidRPr="006B6D49">
        <w:rPr>
          <w:rFonts w:ascii="Book Antiqua" w:hAnsi="Book Antiqua"/>
          <w:color w:val="000000"/>
          <w:sz w:val="24"/>
          <w:szCs w:val="24"/>
          <w:lang w:bidi="ru-RU"/>
        </w:rPr>
        <w:t>муниципального этапа Президентских спортивных игр</w:t>
      </w:r>
      <w:proofErr w:type="gramEnd"/>
      <w:r w:rsidR="00DF7ED3" w:rsidRPr="006B6D49">
        <w:rPr>
          <w:rFonts w:ascii="Book Antiqua" w:hAnsi="Book Antiqua"/>
          <w:color w:val="000000"/>
          <w:sz w:val="24"/>
          <w:szCs w:val="24"/>
          <w:lang w:bidi="ru-RU"/>
        </w:rPr>
        <w:t xml:space="preserve"> в общекомандном зачете</w:t>
      </w:r>
      <w:r w:rsidR="00DF7ED3">
        <w:rPr>
          <w:rFonts w:ascii="Book Antiqua" w:hAnsi="Book Antiqua"/>
          <w:color w:val="000000"/>
          <w:sz w:val="24"/>
          <w:szCs w:val="24"/>
          <w:lang w:bidi="ru-RU"/>
        </w:rPr>
        <w:t xml:space="preserve"> 24.04.2018г.</w:t>
      </w:r>
    </w:p>
    <w:p w:rsidR="00E876BB" w:rsidRPr="0000311D" w:rsidRDefault="00E876BB" w:rsidP="007752C7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76BB" w:rsidRPr="0014463F" w:rsidRDefault="00DF7ED3" w:rsidP="00E876BB">
      <w:pPr>
        <w:spacing w:after="0" w:line="240" w:lineRule="auto"/>
        <w:ind w:left="360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>
        <w:rPr>
          <w:rFonts w:ascii="Book Antiqua" w:hAnsi="Book Antiqua"/>
          <w:b/>
          <w:color w:val="000000"/>
          <w:sz w:val="24"/>
          <w:szCs w:val="24"/>
          <w:lang w:bidi="ru-RU"/>
        </w:rPr>
        <w:t>4</w:t>
      </w:r>
      <w:r w:rsidR="00E876BB" w:rsidRPr="0014463F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. </w:t>
      </w:r>
      <w:r w:rsidR="00E876BB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Награждение </w:t>
      </w:r>
    </w:p>
    <w:p w:rsidR="00E876BB" w:rsidRPr="0014463F" w:rsidRDefault="00E876BB" w:rsidP="00E876BB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u w:val="single"/>
          <w:lang w:bidi="ru-RU"/>
        </w:rPr>
      </w:pPr>
    </w:p>
    <w:p w:rsidR="00E876BB" w:rsidRDefault="00E876BB" w:rsidP="00E876BB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Глава Качинского муниципального округа награждает </w:t>
      </w:r>
      <w:r w:rsidR="00DF7ED3">
        <w:rPr>
          <w:rFonts w:ascii="Book Antiqua" w:hAnsi="Book Antiqua"/>
          <w:color w:val="000000"/>
          <w:sz w:val="24"/>
          <w:szCs w:val="24"/>
          <w:lang w:bidi="ru-RU"/>
        </w:rPr>
        <w:t>грамотами, кубками, медалями и дипломами в командном зачете раздельно по юношам и девушкам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DF7ED3">
        <w:rPr>
          <w:rFonts w:ascii="Book Antiqua" w:hAnsi="Book Antiqua"/>
          <w:color w:val="000000"/>
          <w:sz w:val="24"/>
          <w:szCs w:val="24"/>
          <w:lang w:bidi="ru-RU"/>
        </w:rPr>
        <w:t xml:space="preserve">за </w:t>
      </w:r>
      <w:r w:rsidRPr="00684858">
        <w:rPr>
          <w:rFonts w:ascii="Book Antiqua" w:hAnsi="Book Antiqua"/>
          <w:color w:val="000000"/>
          <w:sz w:val="24"/>
          <w:szCs w:val="24"/>
          <w:lang w:bidi="ru-RU"/>
        </w:rPr>
        <w:t>высоки</w:t>
      </w:r>
      <w:r>
        <w:rPr>
          <w:rFonts w:ascii="Book Antiqua" w:hAnsi="Book Antiqua"/>
          <w:color w:val="000000"/>
          <w:sz w:val="24"/>
          <w:szCs w:val="24"/>
          <w:lang w:bidi="ru-RU"/>
        </w:rPr>
        <w:t>е</w:t>
      </w:r>
      <w:r w:rsidRPr="00684858">
        <w:rPr>
          <w:rFonts w:ascii="Book Antiqua" w:hAnsi="Book Antiqua"/>
          <w:color w:val="000000"/>
          <w:sz w:val="24"/>
          <w:szCs w:val="24"/>
          <w:lang w:bidi="ru-RU"/>
        </w:rPr>
        <w:t xml:space="preserve"> спортивны</w:t>
      </w:r>
      <w:r>
        <w:rPr>
          <w:rFonts w:ascii="Book Antiqua" w:hAnsi="Book Antiqua"/>
          <w:color w:val="000000"/>
          <w:sz w:val="24"/>
          <w:szCs w:val="24"/>
          <w:lang w:bidi="ru-RU"/>
        </w:rPr>
        <w:t>е</w:t>
      </w:r>
      <w:r w:rsidRPr="00684858">
        <w:rPr>
          <w:rFonts w:ascii="Book Antiqua" w:hAnsi="Book Antiqua"/>
          <w:color w:val="000000"/>
          <w:sz w:val="24"/>
          <w:szCs w:val="24"/>
          <w:lang w:bidi="ru-RU"/>
        </w:rPr>
        <w:t xml:space="preserve"> результат</w:t>
      </w:r>
      <w:r>
        <w:rPr>
          <w:rFonts w:ascii="Book Antiqua" w:hAnsi="Book Antiqua"/>
          <w:color w:val="000000"/>
          <w:sz w:val="24"/>
          <w:szCs w:val="24"/>
          <w:lang w:bidi="ru-RU"/>
        </w:rPr>
        <w:t>ы</w:t>
      </w:r>
      <w:r w:rsidRPr="00684858">
        <w:rPr>
          <w:rFonts w:ascii="Book Antiqua" w:hAnsi="Book Antiqua"/>
          <w:color w:val="000000"/>
          <w:sz w:val="24"/>
          <w:szCs w:val="24"/>
          <w:lang w:bidi="ru-RU"/>
        </w:rPr>
        <w:t>, пропаганд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у </w:t>
      </w:r>
      <w:r w:rsidRPr="00684858">
        <w:rPr>
          <w:rFonts w:ascii="Book Antiqua" w:hAnsi="Book Antiqua"/>
          <w:color w:val="000000"/>
          <w:sz w:val="24"/>
          <w:szCs w:val="24"/>
          <w:lang w:bidi="ru-RU"/>
        </w:rPr>
        <w:t>здоров</w:t>
      </w:r>
      <w:r>
        <w:rPr>
          <w:rFonts w:ascii="Book Antiqua" w:hAnsi="Book Antiqua"/>
          <w:color w:val="000000"/>
          <w:sz w:val="24"/>
          <w:szCs w:val="24"/>
          <w:lang w:bidi="ru-RU"/>
        </w:rPr>
        <w:t>ого</w:t>
      </w:r>
      <w:r w:rsidRPr="00684858">
        <w:rPr>
          <w:rFonts w:ascii="Book Antiqua" w:hAnsi="Book Antiqua"/>
          <w:color w:val="000000"/>
          <w:sz w:val="24"/>
          <w:szCs w:val="24"/>
          <w:lang w:bidi="ru-RU"/>
        </w:rPr>
        <w:t xml:space="preserve"> образ</w:t>
      </w:r>
      <w:r>
        <w:rPr>
          <w:rFonts w:ascii="Book Antiqua" w:hAnsi="Book Antiqua"/>
          <w:color w:val="000000"/>
          <w:sz w:val="24"/>
          <w:szCs w:val="24"/>
          <w:lang w:bidi="ru-RU"/>
        </w:rPr>
        <w:t>а</w:t>
      </w:r>
      <w:r w:rsidRPr="00684858">
        <w:rPr>
          <w:rFonts w:ascii="Book Antiqua" w:hAnsi="Book Antiqua"/>
          <w:color w:val="000000"/>
          <w:sz w:val="24"/>
          <w:szCs w:val="24"/>
          <w:lang w:bidi="ru-RU"/>
        </w:rPr>
        <w:t xml:space="preserve"> жизни</w:t>
      </w:r>
      <w:r>
        <w:rPr>
          <w:rFonts w:ascii="Book Antiqua" w:hAnsi="Book Antiqua"/>
          <w:color w:val="000000"/>
          <w:sz w:val="24"/>
          <w:szCs w:val="24"/>
          <w:lang w:bidi="ru-RU"/>
        </w:rPr>
        <w:t>, популяризацию</w:t>
      </w:r>
      <w:r w:rsidRPr="00115972">
        <w:rPr>
          <w:rFonts w:ascii="Book Antiqua" w:hAnsi="Book Antiqua"/>
          <w:color w:val="000000"/>
          <w:sz w:val="24"/>
          <w:szCs w:val="24"/>
          <w:lang w:bidi="ru-RU"/>
        </w:rPr>
        <w:t xml:space="preserve"> спорта в </w:t>
      </w:r>
      <w:proofErr w:type="spellStart"/>
      <w:r>
        <w:rPr>
          <w:rFonts w:ascii="Book Antiqua" w:hAnsi="Book Antiqua"/>
          <w:color w:val="000000"/>
          <w:sz w:val="24"/>
          <w:szCs w:val="24"/>
          <w:lang w:bidi="ru-RU"/>
        </w:rPr>
        <w:t>Качинском</w:t>
      </w:r>
      <w:proofErr w:type="spellEnd"/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муниципальном округе.</w:t>
      </w:r>
    </w:p>
    <w:p w:rsidR="00E876BB" w:rsidRPr="0014463F" w:rsidRDefault="00E876BB" w:rsidP="00E876BB">
      <w:pPr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p w:rsidR="00C06592" w:rsidRDefault="00C06592" w:rsidP="00E876BB">
      <w:pPr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p w:rsidR="00E876BB" w:rsidRPr="0014463F" w:rsidRDefault="00E876BB" w:rsidP="00E876BB">
      <w:pPr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14463F">
        <w:rPr>
          <w:rFonts w:ascii="Book Antiqua" w:hAnsi="Book Antiqua"/>
          <w:b/>
          <w:color w:val="000000"/>
          <w:sz w:val="24"/>
          <w:szCs w:val="24"/>
          <w:lang w:bidi="ru-RU"/>
        </w:rPr>
        <w:lastRenderedPageBreak/>
        <w:t>5.  Условия финансирования</w:t>
      </w:r>
    </w:p>
    <w:p w:rsidR="00E876BB" w:rsidRPr="0014463F" w:rsidRDefault="00E876BB" w:rsidP="00E876BB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DF7ED3" w:rsidRPr="00DF7ED3" w:rsidRDefault="00E876BB" w:rsidP="00DF7ED3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Финансовое обеспечение </w:t>
      </w:r>
      <w:r w:rsidRPr="002F22D3">
        <w:rPr>
          <w:rFonts w:ascii="Book Antiqua" w:hAnsi="Book Antiqua"/>
          <w:color w:val="000000"/>
          <w:sz w:val="24"/>
          <w:szCs w:val="24"/>
          <w:lang w:bidi="ru-RU"/>
        </w:rPr>
        <w:t>спортивных соревнований осуществляется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непосредственным организатором.</w:t>
      </w:r>
      <w:r w:rsidR="00DF7ED3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DF7ED3">
        <w:rPr>
          <w:rFonts w:ascii="Book Antiqua" w:hAnsi="Book Antiqua"/>
          <w:color w:val="000000"/>
          <w:sz w:val="24"/>
          <w:szCs w:val="24"/>
          <w:lang w:bidi="ru-RU"/>
        </w:rPr>
        <w:t xml:space="preserve">Местная администрация Качинского муниципального округа несет расходы по приобретению </w:t>
      </w:r>
      <w:r w:rsidR="00DF7ED3" w:rsidRPr="00DF7ED3">
        <w:rPr>
          <w:rFonts w:ascii="Book Antiqua" w:hAnsi="Book Antiqua"/>
          <w:color w:val="000000"/>
          <w:sz w:val="24"/>
          <w:szCs w:val="24"/>
          <w:lang w:bidi="ru-RU"/>
        </w:rPr>
        <w:t>наградной атрибутики (кубки, медали, грамоты).</w:t>
      </w:r>
      <w:r w:rsidRPr="00DF7ED3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proofErr w:type="gramStart"/>
      <w:r w:rsidRPr="00DF7ED3">
        <w:rPr>
          <w:rFonts w:ascii="Book Antiqua" w:hAnsi="Book Antiqua"/>
          <w:color w:val="000000"/>
          <w:sz w:val="24"/>
          <w:szCs w:val="24"/>
          <w:lang w:bidi="ru-RU"/>
        </w:rPr>
        <w:t xml:space="preserve">Финансирование расходов по приобретению </w:t>
      </w:r>
      <w:r w:rsidR="00DF7ED3" w:rsidRPr="00DF7ED3">
        <w:rPr>
          <w:rFonts w:ascii="Book Antiqua" w:hAnsi="Book Antiqua"/>
          <w:color w:val="000000"/>
          <w:sz w:val="24"/>
          <w:szCs w:val="24"/>
          <w:lang w:bidi="ru-RU"/>
        </w:rPr>
        <w:t>наградной атрибутики (кубков, медалей, грамот)</w:t>
      </w:r>
      <w:r w:rsidRPr="00DF7ED3">
        <w:rPr>
          <w:rFonts w:ascii="Book Antiqua" w:hAnsi="Book Antiqua"/>
          <w:color w:val="000000"/>
          <w:sz w:val="24"/>
          <w:szCs w:val="24"/>
          <w:lang w:bidi="ru-RU"/>
        </w:rPr>
        <w:t xml:space="preserve"> осуществляется за счет средств бюджета внутригородского муниципального образования города Севастополя Качинского муниципального округа, выделенных на реализацию муниципальной программы </w:t>
      </w:r>
      <w:r w:rsidR="00DF7ED3" w:rsidRPr="00DF7ED3">
        <w:rPr>
          <w:rFonts w:ascii="Book Antiqua" w:hAnsi="Book Antiqua"/>
          <w:sz w:val="24"/>
          <w:szCs w:val="24"/>
        </w:rPr>
        <w:t xml:space="preserve">«Развитие физической культуры и спорта внутригородского муниципального образования города Севастополя </w:t>
      </w:r>
      <w:proofErr w:type="spellStart"/>
      <w:r w:rsidR="00DF7ED3" w:rsidRPr="00DF7ED3">
        <w:rPr>
          <w:rFonts w:ascii="Book Antiqua" w:hAnsi="Book Antiqua"/>
          <w:sz w:val="24"/>
          <w:szCs w:val="24"/>
        </w:rPr>
        <w:t>Качинский</w:t>
      </w:r>
      <w:proofErr w:type="spellEnd"/>
      <w:r w:rsidR="00DF7ED3" w:rsidRPr="00DF7ED3">
        <w:rPr>
          <w:rFonts w:ascii="Book Antiqua" w:hAnsi="Book Antiqua"/>
          <w:sz w:val="24"/>
          <w:szCs w:val="24"/>
        </w:rPr>
        <w:t xml:space="preserve"> муниципальный округ </w:t>
      </w:r>
      <w:r w:rsidR="00DF7ED3" w:rsidRPr="00DF7ED3">
        <w:rPr>
          <w:rFonts w:ascii="Book Antiqua" w:hAnsi="Book Antiqua" w:cs="Arial"/>
          <w:sz w:val="24"/>
          <w:szCs w:val="24"/>
        </w:rPr>
        <w:t>на 2018 год и плановый период 2019-2020 годов</w:t>
      </w:r>
      <w:r w:rsidR="00DF7ED3" w:rsidRPr="00DF7ED3">
        <w:rPr>
          <w:rFonts w:ascii="Book Antiqua" w:hAnsi="Book Antiqua"/>
          <w:sz w:val="24"/>
          <w:szCs w:val="24"/>
        </w:rPr>
        <w:t xml:space="preserve">», </w:t>
      </w:r>
      <w:proofErr w:type="spellStart"/>
      <w:r w:rsidR="00DF7ED3" w:rsidRPr="00DF7ED3">
        <w:rPr>
          <w:rFonts w:ascii="Book Antiqua" w:hAnsi="Book Antiqua"/>
          <w:sz w:val="24"/>
          <w:szCs w:val="24"/>
        </w:rPr>
        <w:t>утвержден</w:t>
      </w:r>
      <w:r w:rsidR="00DF7ED3">
        <w:rPr>
          <w:rFonts w:ascii="Book Antiqua" w:hAnsi="Book Antiqua"/>
          <w:sz w:val="24"/>
          <w:szCs w:val="24"/>
        </w:rPr>
        <w:t>ой</w:t>
      </w:r>
      <w:proofErr w:type="spellEnd"/>
      <w:r w:rsidR="00DF7ED3" w:rsidRPr="00DF7ED3">
        <w:rPr>
          <w:rFonts w:ascii="Book Antiqua" w:hAnsi="Book Antiqua"/>
          <w:sz w:val="24"/>
          <w:szCs w:val="24"/>
        </w:rPr>
        <w:t xml:space="preserve"> Постановлением местной администрации Качинского муниципального округа от 29.12.2017г. №116-МА.</w:t>
      </w:r>
      <w:proofErr w:type="gramEnd"/>
    </w:p>
    <w:p w:rsidR="00E876BB" w:rsidRPr="0014463F" w:rsidRDefault="00E876BB" w:rsidP="00DF7ED3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76BB" w:rsidRPr="00881606" w:rsidRDefault="00E876BB" w:rsidP="00E876BB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  <w:lang w:bidi="ru-RU"/>
        </w:rPr>
      </w:pPr>
    </w:p>
    <w:p w:rsidR="00E876BB" w:rsidRPr="00881606" w:rsidRDefault="00E876BB" w:rsidP="00E876BB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  <w:lang w:bidi="ru-RU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E876BB" w:rsidRPr="00881606" w:rsidTr="00A43468">
        <w:tc>
          <w:tcPr>
            <w:tcW w:w="5423" w:type="dxa"/>
            <w:vAlign w:val="center"/>
            <w:hideMark/>
          </w:tcPr>
          <w:p w:rsidR="00E876BB" w:rsidRPr="002048A5" w:rsidRDefault="00E876BB" w:rsidP="00A434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048A5">
              <w:rPr>
                <w:rFonts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Pr="002048A5">
              <w:rPr>
                <w:rFonts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2048A5">
              <w:rPr>
                <w:rFonts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2048A5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2048A5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E876BB" w:rsidRPr="002048A5" w:rsidRDefault="00E876BB" w:rsidP="00A43468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2048A5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E876BB" w:rsidRPr="002048A5" w:rsidRDefault="00E876BB" w:rsidP="00A43468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50" w:type="dxa"/>
            <w:vAlign w:val="bottom"/>
            <w:hideMark/>
          </w:tcPr>
          <w:p w:rsidR="00E876BB" w:rsidRPr="002048A5" w:rsidRDefault="00E876BB" w:rsidP="00A43468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2048A5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E876BB" w:rsidRDefault="00E876BB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7ED3" w:rsidRDefault="00DF7ED3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7ED3" w:rsidRDefault="00DF7ED3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7ED3" w:rsidRDefault="00DF7ED3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7ED3" w:rsidRDefault="00DF7ED3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7ED3" w:rsidRDefault="00DF7ED3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7ED3" w:rsidRDefault="00DF7ED3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7ED3" w:rsidRDefault="00DF7ED3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7ED3" w:rsidRDefault="00DF7ED3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7ED3" w:rsidRDefault="00DF7ED3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7ED3" w:rsidRDefault="00DF7ED3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7ED3" w:rsidRDefault="00DF7ED3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7ED3" w:rsidRDefault="00DF7ED3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7ED3" w:rsidRDefault="00DF7ED3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7ED3" w:rsidRDefault="00DF7ED3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7ED3" w:rsidRDefault="00DF7ED3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7ED3" w:rsidRDefault="00DF7ED3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7ED3" w:rsidRDefault="00DF7ED3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7ED3" w:rsidRDefault="00DF7ED3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7ED3" w:rsidRDefault="00DF7ED3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7ED3" w:rsidRDefault="00DF7ED3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7ED3" w:rsidRDefault="00DF7ED3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7ED3" w:rsidRDefault="00DF7ED3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7ED3" w:rsidRDefault="00DF7ED3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7ED3" w:rsidRDefault="00DF7ED3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7ED3" w:rsidRDefault="00DF7ED3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7ED3" w:rsidRDefault="00DF7ED3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7ED3" w:rsidRDefault="00DF7ED3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7ED3" w:rsidRDefault="00DF7ED3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7389B" w:rsidRDefault="00A7389B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7389B" w:rsidRDefault="00A7389B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7389B" w:rsidRDefault="00A7389B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7389B" w:rsidRDefault="00A7389B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7389B" w:rsidRDefault="00A7389B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7389B" w:rsidRDefault="00A7389B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7389B" w:rsidRDefault="00A7389B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7389B" w:rsidRDefault="00A7389B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7ED3" w:rsidRDefault="00DF7ED3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DF7ED3" w:rsidRDefault="00DF7ED3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E876BB" w:rsidRPr="00F366CA" w:rsidRDefault="00E876BB" w:rsidP="00E876B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  <w:r w:rsidRPr="00F366CA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  <w:r>
        <w:rPr>
          <w:rFonts w:ascii="Book Antiqua" w:hAnsi="Book Antiqua" w:cs="Book Antiqua"/>
          <w:caps/>
          <w:sz w:val="20"/>
          <w:szCs w:val="20"/>
        </w:rPr>
        <w:t xml:space="preserve"> 2</w:t>
      </w:r>
    </w:p>
    <w:p w:rsidR="00E876BB" w:rsidRPr="00C54076" w:rsidRDefault="00E876BB" w:rsidP="00E876BB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E876BB" w:rsidRDefault="00E876BB" w:rsidP="00E876BB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 w:rsidR="00DF7ED3">
        <w:rPr>
          <w:rFonts w:ascii="Book Antiqua" w:hAnsi="Book Antiqua" w:cs="Book Antiqua"/>
          <w:sz w:val="20"/>
          <w:szCs w:val="20"/>
        </w:rPr>
        <w:t>23</w:t>
      </w:r>
      <w:r>
        <w:rPr>
          <w:rFonts w:ascii="Book Antiqua" w:hAnsi="Book Antiqua" w:cs="Book Antiqua"/>
          <w:sz w:val="20"/>
          <w:szCs w:val="20"/>
        </w:rPr>
        <w:t>.0</w:t>
      </w:r>
      <w:r w:rsidR="00DF7ED3">
        <w:rPr>
          <w:rFonts w:ascii="Book Antiqua" w:hAnsi="Book Antiqua" w:cs="Book Antiqua"/>
          <w:sz w:val="20"/>
          <w:szCs w:val="20"/>
        </w:rPr>
        <w:t>4</w:t>
      </w:r>
      <w:r>
        <w:rPr>
          <w:rFonts w:ascii="Book Antiqua" w:hAnsi="Book Antiqua" w:cs="Book Antiqua"/>
          <w:sz w:val="20"/>
          <w:szCs w:val="20"/>
        </w:rPr>
        <w:t>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 w:rsidR="00DF7ED3">
        <w:rPr>
          <w:rFonts w:ascii="Book Antiqua" w:hAnsi="Book Antiqua" w:cs="Book Antiqua"/>
          <w:sz w:val="20"/>
          <w:szCs w:val="20"/>
        </w:rPr>
        <w:t>8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DF7ED3">
        <w:rPr>
          <w:rFonts w:ascii="Book Antiqua" w:hAnsi="Book Antiqua" w:cs="Book Antiqua"/>
          <w:sz w:val="20"/>
          <w:szCs w:val="20"/>
        </w:rPr>
        <w:t>4</w:t>
      </w:r>
      <w:r w:rsidR="00F56FEF">
        <w:rPr>
          <w:rFonts w:ascii="Book Antiqua" w:hAnsi="Book Antiqua" w:cs="Book Antiqua"/>
          <w:sz w:val="20"/>
          <w:szCs w:val="20"/>
        </w:rPr>
        <w:t>6</w:t>
      </w:r>
      <w:bookmarkStart w:id="1" w:name="_GoBack"/>
      <w:bookmarkEnd w:id="1"/>
      <w:r>
        <w:rPr>
          <w:rFonts w:ascii="Book Antiqua" w:hAnsi="Book Antiqua" w:cs="Book Antiqua"/>
          <w:sz w:val="20"/>
          <w:szCs w:val="20"/>
        </w:rPr>
        <w:t>-МА</w:t>
      </w:r>
    </w:p>
    <w:p w:rsidR="00E876BB" w:rsidRPr="00C54076" w:rsidRDefault="00E876BB" w:rsidP="00E876BB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УТВЕРЖДЕНО</w:t>
      </w:r>
    </w:p>
    <w:p w:rsidR="00E876BB" w:rsidRDefault="00E876BB" w:rsidP="00E876B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</w:rPr>
      </w:pPr>
    </w:p>
    <w:p w:rsidR="00E876BB" w:rsidRPr="00187C3B" w:rsidRDefault="00E876BB" w:rsidP="00E876B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187C3B">
        <w:rPr>
          <w:rFonts w:ascii="Book Antiqua" w:hAnsi="Book Antiqua"/>
          <w:b/>
          <w:color w:val="000000"/>
          <w:sz w:val="24"/>
          <w:szCs w:val="24"/>
        </w:rPr>
        <w:t xml:space="preserve">СМЕТА РАСХОДОВ </w:t>
      </w:r>
    </w:p>
    <w:p w:rsidR="00DF7ED3" w:rsidRPr="006B52BA" w:rsidRDefault="00DF7ED3" w:rsidP="00DF7ED3">
      <w:pPr>
        <w:widowControl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6B52BA">
        <w:rPr>
          <w:rFonts w:ascii="Book Antiqua" w:hAnsi="Book Antiqua"/>
          <w:b/>
          <w:color w:val="000000"/>
          <w:sz w:val="24"/>
          <w:szCs w:val="24"/>
        </w:rPr>
        <w:t>Об утверждении Положения о</w:t>
      </w:r>
      <w:r>
        <w:rPr>
          <w:rFonts w:ascii="Book Antiqua" w:hAnsi="Book Antiqua"/>
          <w:b/>
          <w:color w:val="000000"/>
          <w:sz w:val="24"/>
          <w:szCs w:val="24"/>
        </w:rPr>
        <w:t>б участии в организации и проведении</w:t>
      </w:r>
      <w:r w:rsidRPr="006B52BA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>
        <w:rPr>
          <w:rFonts w:ascii="Book Antiqua" w:hAnsi="Book Antiqua"/>
          <w:b/>
          <w:color w:val="000000"/>
          <w:sz w:val="24"/>
          <w:szCs w:val="24"/>
        </w:rPr>
        <w:t>на территории</w:t>
      </w:r>
      <w:r w:rsidRPr="006B52BA">
        <w:rPr>
          <w:rFonts w:ascii="Book Antiqua" w:hAnsi="Book Antiqua"/>
          <w:b/>
          <w:color w:val="000000"/>
          <w:sz w:val="24"/>
          <w:szCs w:val="24"/>
        </w:rPr>
        <w:t xml:space="preserve"> Качинско</w:t>
      </w:r>
      <w:r>
        <w:rPr>
          <w:rFonts w:ascii="Book Antiqua" w:hAnsi="Book Antiqua"/>
          <w:b/>
          <w:color w:val="000000"/>
          <w:sz w:val="24"/>
          <w:szCs w:val="24"/>
        </w:rPr>
        <w:t>го</w:t>
      </w:r>
      <w:r w:rsidRPr="006B52BA">
        <w:rPr>
          <w:rFonts w:ascii="Book Antiqua" w:hAnsi="Book Antiqua"/>
          <w:b/>
          <w:color w:val="000000"/>
          <w:sz w:val="24"/>
          <w:szCs w:val="24"/>
        </w:rPr>
        <w:t xml:space="preserve"> муниципально</w:t>
      </w:r>
      <w:r>
        <w:rPr>
          <w:rFonts w:ascii="Book Antiqua" w:hAnsi="Book Antiqua"/>
          <w:b/>
          <w:color w:val="000000"/>
          <w:sz w:val="24"/>
          <w:szCs w:val="24"/>
        </w:rPr>
        <w:t>го</w:t>
      </w:r>
      <w:r w:rsidRPr="006B52BA">
        <w:rPr>
          <w:rFonts w:ascii="Book Antiqua" w:hAnsi="Book Antiqua"/>
          <w:b/>
          <w:color w:val="000000"/>
          <w:sz w:val="24"/>
          <w:szCs w:val="24"/>
        </w:rPr>
        <w:t xml:space="preserve"> округ</w:t>
      </w:r>
      <w:r>
        <w:rPr>
          <w:rFonts w:ascii="Book Antiqua" w:hAnsi="Book Antiqua"/>
          <w:b/>
          <w:color w:val="000000"/>
          <w:sz w:val="24"/>
          <w:szCs w:val="24"/>
        </w:rPr>
        <w:t>а</w:t>
      </w:r>
      <w:r w:rsidRPr="006B52BA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>
        <w:rPr>
          <w:rFonts w:ascii="Book Antiqua" w:hAnsi="Book Antiqua"/>
          <w:b/>
          <w:color w:val="000000"/>
          <w:sz w:val="24"/>
          <w:szCs w:val="24"/>
        </w:rPr>
        <w:t>спортивно</w:t>
      </w:r>
      <w:r w:rsidRPr="006B52BA">
        <w:rPr>
          <w:rFonts w:ascii="Book Antiqua" w:hAnsi="Book Antiqua"/>
          <w:b/>
          <w:color w:val="000000"/>
          <w:sz w:val="24"/>
          <w:szCs w:val="24"/>
        </w:rPr>
        <w:t>-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досугового мероприятия Всероссийские спортивные игры школьников «Президентские спортивные игры» </w:t>
      </w:r>
      <w:r w:rsidRPr="006B52BA">
        <w:rPr>
          <w:rFonts w:ascii="Book Antiqua" w:hAnsi="Book Antiqua"/>
          <w:b/>
          <w:color w:val="000000"/>
          <w:sz w:val="24"/>
          <w:szCs w:val="24"/>
        </w:rPr>
        <w:t>и Сметы расходов на проведение данного мероприятия</w:t>
      </w:r>
    </w:p>
    <w:p w:rsidR="00DF7ED3" w:rsidRDefault="00DF7ED3" w:rsidP="00E876BB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76BB" w:rsidRDefault="00E876BB" w:rsidP="00111B4D">
      <w:pPr>
        <w:jc w:val="both"/>
        <w:rPr>
          <w:rFonts w:ascii="Book Antiqua" w:hAnsi="Book Antiqua"/>
          <w:sz w:val="24"/>
          <w:szCs w:val="24"/>
          <w:u w:val="single"/>
        </w:rPr>
      </w:pPr>
      <w:r w:rsidRPr="00111B4D">
        <w:rPr>
          <w:rFonts w:ascii="Book Antiqua" w:hAnsi="Book Antiqua"/>
          <w:color w:val="000000"/>
          <w:sz w:val="24"/>
          <w:szCs w:val="24"/>
          <w:lang w:bidi="ru-RU"/>
        </w:rPr>
        <w:t xml:space="preserve">Основание: </w:t>
      </w:r>
      <w:proofErr w:type="gramStart"/>
      <w:r w:rsidR="00111B4D" w:rsidRPr="00A7389B">
        <w:rPr>
          <w:rFonts w:ascii="Book Antiqua" w:hAnsi="Book Antiqua"/>
          <w:sz w:val="24"/>
          <w:szCs w:val="24"/>
        </w:rPr>
        <w:t xml:space="preserve">Постановление местной администрации Качинского муниципального округа от 29.12.2017г. №116-МА  «Об утверждении муниципальной программы  «Развитие физической культуры и спорта внутригородского муниципального образования города Севастополя </w:t>
      </w:r>
      <w:proofErr w:type="spellStart"/>
      <w:r w:rsidR="00111B4D" w:rsidRPr="00A7389B">
        <w:rPr>
          <w:rFonts w:ascii="Book Antiqua" w:hAnsi="Book Antiqua"/>
          <w:sz w:val="24"/>
          <w:szCs w:val="24"/>
        </w:rPr>
        <w:t>Качинский</w:t>
      </w:r>
      <w:proofErr w:type="spellEnd"/>
      <w:r w:rsidR="00111B4D" w:rsidRPr="00A7389B">
        <w:rPr>
          <w:rFonts w:ascii="Book Antiqua" w:hAnsi="Book Antiqua"/>
          <w:sz w:val="24"/>
          <w:szCs w:val="24"/>
        </w:rPr>
        <w:t xml:space="preserve"> муниципальный округ </w:t>
      </w:r>
      <w:r w:rsidR="00111B4D" w:rsidRPr="00A7389B">
        <w:rPr>
          <w:rFonts w:ascii="Book Antiqua" w:hAnsi="Book Antiqua" w:cs="Arial"/>
          <w:sz w:val="24"/>
          <w:szCs w:val="24"/>
        </w:rPr>
        <w:t>на 2018 год и плановый период 2019-2020 годов</w:t>
      </w:r>
      <w:r w:rsidR="00111B4D" w:rsidRPr="00A7389B">
        <w:rPr>
          <w:rFonts w:ascii="Book Antiqua" w:hAnsi="Book Antiqua"/>
          <w:sz w:val="24"/>
          <w:szCs w:val="24"/>
        </w:rPr>
        <w:t xml:space="preserve">» </w:t>
      </w:r>
      <w:r w:rsidRPr="00A7389B">
        <w:rPr>
          <w:rFonts w:ascii="Book Antiqua" w:hAnsi="Book Antiqua"/>
          <w:sz w:val="24"/>
          <w:szCs w:val="24"/>
        </w:rPr>
        <w:t xml:space="preserve">и Постановление местной администрации Качинского муниципального округа от </w:t>
      </w:r>
      <w:r w:rsidR="00111B4D" w:rsidRPr="00A7389B">
        <w:rPr>
          <w:rFonts w:ascii="Book Antiqua" w:hAnsi="Book Antiqua"/>
          <w:sz w:val="24"/>
          <w:szCs w:val="24"/>
        </w:rPr>
        <w:t>09</w:t>
      </w:r>
      <w:r w:rsidRPr="00A7389B">
        <w:rPr>
          <w:rFonts w:ascii="Book Antiqua" w:hAnsi="Book Antiqua"/>
          <w:sz w:val="24"/>
          <w:szCs w:val="24"/>
        </w:rPr>
        <w:t>.01.201</w:t>
      </w:r>
      <w:r w:rsidR="00111B4D" w:rsidRPr="00A7389B">
        <w:rPr>
          <w:rFonts w:ascii="Book Antiqua" w:hAnsi="Book Antiqua"/>
          <w:sz w:val="24"/>
          <w:szCs w:val="24"/>
        </w:rPr>
        <w:t>8</w:t>
      </w:r>
      <w:r w:rsidRPr="00A7389B">
        <w:rPr>
          <w:rFonts w:ascii="Book Antiqua" w:hAnsi="Book Antiqua"/>
          <w:sz w:val="24"/>
          <w:szCs w:val="24"/>
        </w:rPr>
        <w:t xml:space="preserve"> № 0</w:t>
      </w:r>
      <w:r w:rsidR="00111B4D" w:rsidRPr="00A7389B">
        <w:rPr>
          <w:rFonts w:ascii="Book Antiqua" w:hAnsi="Book Antiqua"/>
          <w:sz w:val="24"/>
          <w:szCs w:val="24"/>
        </w:rPr>
        <w:t>1</w:t>
      </w:r>
      <w:r w:rsidRPr="00A7389B">
        <w:rPr>
          <w:rFonts w:ascii="Book Antiqua" w:hAnsi="Book Antiqua"/>
          <w:sz w:val="24"/>
          <w:szCs w:val="24"/>
        </w:rPr>
        <w:t>-МА «Об утверждении календарного плана спортивно-досуговых</w:t>
      </w:r>
      <w:r w:rsidRPr="00111B4D">
        <w:rPr>
          <w:rFonts w:ascii="Book Antiqua" w:hAnsi="Book Antiqua"/>
          <w:sz w:val="24"/>
          <w:szCs w:val="24"/>
          <w:u w:val="single"/>
        </w:rPr>
        <w:t xml:space="preserve"> мероприятий, проводимых в</w:t>
      </w:r>
      <w:r w:rsidR="00111B4D">
        <w:rPr>
          <w:rFonts w:ascii="Book Antiqua" w:hAnsi="Book Antiqua"/>
          <w:sz w:val="24"/>
          <w:szCs w:val="24"/>
          <w:u w:val="single"/>
        </w:rPr>
        <w:t xml:space="preserve"> </w:t>
      </w:r>
      <w:proofErr w:type="spellStart"/>
      <w:r w:rsidR="00111B4D">
        <w:rPr>
          <w:rFonts w:ascii="Book Antiqua" w:hAnsi="Book Antiqua"/>
          <w:sz w:val="24"/>
          <w:szCs w:val="24"/>
          <w:u w:val="single"/>
        </w:rPr>
        <w:t>Качинском</w:t>
      </w:r>
      <w:proofErr w:type="spellEnd"/>
      <w:r w:rsidR="00111B4D">
        <w:rPr>
          <w:rFonts w:ascii="Book Antiqua" w:hAnsi="Book Antiqua"/>
          <w:sz w:val="24"/>
          <w:szCs w:val="24"/>
          <w:u w:val="single"/>
        </w:rPr>
        <w:t xml:space="preserve"> муниципальном округе</w:t>
      </w:r>
      <w:r w:rsidRPr="00111B4D">
        <w:rPr>
          <w:rFonts w:ascii="Book Antiqua" w:hAnsi="Book Antiqua"/>
          <w:sz w:val="24"/>
          <w:szCs w:val="24"/>
          <w:u w:val="single"/>
        </w:rPr>
        <w:t xml:space="preserve"> на 201</w:t>
      </w:r>
      <w:r w:rsidR="00111B4D">
        <w:rPr>
          <w:rFonts w:ascii="Book Antiqua" w:hAnsi="Book Antiqua"/>
          <w:sz w:val="24"/>
          <w:szCs w:val="24"/>
          <w:u w:val="single"/>
        </w:rPr>
        <w:t>8</w:t>
      </w:r>
      <w:r w:rsidRPr="00111B4D">
        <w:rPr>
          <w:rFonts w:ascii="Book Antiqua" w:hAnsi="Book Antiqua"/>
          <w:sz w:val="24"/>
          <w:szCs w:val="24"/>
          <w:u w:val="single"/>
        </w:rPr>
        <w:t xml:space="preserve"> год»</w:t>
      </w:r>
      <w:proofErr w:type="gramEnd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59"/>
        <w:gridCol w:w="3880"/>
        <w:gridCol w:w="1403"/>
        <w:gridCol w:w="1035"/>
        <w:gridCol w:w="1032"/>
        <w:gridCol w:w="1261"/>
      </w:tblGrid>
      <w:tr w:rsidR="00A7389B" w:rsidRPr="008C2C6B" w:rsidTr="00A43468">
        <w:trPr>
          <w:trHeight w:val="600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A7389B" w:rsidRPr="00A7389B" w:rsidRDefault="00A7389B" w:rsidP="00A43468">
            <w:pPr>
              <w:jc w:val="center"/>
              <w:rPr>
                <w:rFonts w:ascii="Times New Roman" w:hAnsi="Times New Roman"/>
                <w:bCs/>
              </w:rPr>
            </w:pPr>
            <w:r w:rsidRPr="00A7389B"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 w:rsidRPr="00A7389B">
              <w:rPr>
                <w:rFonts w:ascii="Times New Roman" w:hAnsi="Times New Roman"/>
                <w:bCs/>
              </w:rPr>
              <w:t>п</w:t>
            </w:r>
            <w:proofErr w:type="gramEnd"/>
            <w:r w:rsidRPr="00A7389B"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202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7389B" w:rsidRPr="00A7389B" w:rsidRDefault="00A7389B" w:rsidP="00A43468">
            <w:pPr>
              <w:jc w:val="center"/>
              <w:rPr>
                <w:rFonts w:ascii="Times New Roman" w:hAnsi="Times New Roman"/>
                <w:bCs/>
              </w:rPr>
            </w:pPr>
            <w:r w:rsidRPr="00A7389B">
              <w:rPr>
                <w:rFonts w:ascii="Times New Roman" w:hAnsi="Times New Roman"/>
                <w:bCs/>
              </w:rPr>
              <w:t>Наименование</w:t>
            </w:r>
          </w:p>
          <w:p w:rsidR="00A7389B" w:rsidRPr="00A7389B" w:rsidRDefault="00A7389B" w:rsidP="00A43468">
            <w:pPr>
              <w:jc w:val="center"/>
              <w:rPr>
                <w:rFonts w:ascii="Times New Roman" w:hAnsi="Times New Roman"/>
                <w:bCs/>
              </w:rPr>
            </w:pPr>
            <w:r w:rsidRPr="00A7389B">
              <w:rPr>
                <w:rFonts w:ascii="Times New Roman" w:hAnsi="Times New Roman"/>
                <w:bCs/>
              </w:rPr>
              <w:t>товара</w:t>
            </w:r>
          </w:p>
        </w:tc>
        <w:tc>
          <w:tcPr>
            <w:tcW w:w="73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389B" w:rsidRPr="00A7389B" w:rsidRDefault="00A7389B" w:rsidP="00A43468">
            <w:pPr>
              <w:jc w:val="center"/>
              <w:rPr>
                <w:rFonts w:ascii="Times New Roman" w:hAnsi="Times New Roman"/>
                <w:bCs/>
              </w:rPr>
            </w:pPr>
            <w:r w:rsidRPr="00A7389B">
              <w:rPr>
                <w:rFonts w:ascii="Times New Roman" w:hAnsi="Times New Roman"/>
                <w:bCs/>
              </w:rPr>
              <w:t>Единица измерения</w:t>
            </w:r>
          </w:p>
        </w:tc>
        <w:tc>
          <w:tcPr>
            <w:tcW w:w="5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7389B" w:rsidRPr="00A7389B" w:rsidRDefault="00A7389B" w:rsidP="00A43468">
            <w:pPr>
              <w:jc w:val="center"/>
              <w:rPr>
                <w:rFonts w:ascii="Times New Roman" w:hAnsi="Times New Roman"/>
                <w:bCs/>
              </w:rPr>
            </w:pPr>
            <w:r w:rsidRPr="00A7389B">
              <w:rPr>
                <w:rFonts w:ascii="Times New Roman" w:hAnsi="Times New Roman"/>
                <w:bCs/>
              </w:rPr>
              <w:t>Кол-во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7389B" w:rsidRPr="00A7389B" w:rsidRDefault="00A7389B" w:rsidP="00A43468">
            <w:pPr>
              <w:jc w:val="center"/>
              <w:rPr>
                <w:rFonts w:ascii="Times New Roman" w:hAnsi="Times New Roman"/>
                <w:bCs/>
              </w:rPr>
            </w:pPr>
            <w:r w:rsidRPr="00A7389B">
              <w:rPr>
                <w:rFonts w:ascii="Times New Roman" w:hAnsi="Times New Roman"/>
                <w:bCs/>
              </w:rPr>
              <w:t>Цена, руб.</w:t>
            </w:r>
          </w:p>
        </w:tc>
        <w:tc>
          <w:tcPr>
            <w:tcW w:w="6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7389B" w:rsidRPr="00A7389B" w:rsidRDefault="00A7389B" w:rsidP="00A43468">
            <w:pPr>
              <w:jc w:val="center"/>
              <w:rPr>
                <w:rFonts w:ascii="Times New Roman" w:hAnsi="Times New Roman"/>
                <w:bCs/>
              </w:rPr>
            </w:pPr>
            <w:r w:rsidRPr="00A7389B">
              <w:rPr>
                <w:rFonts w:ascii="Times New Roman" w:hAnsi="Times New Roman"/>
                <w:bCs/>
              </w:rPr>
              <w:t>Сумма, руб.</w:t>
            </w:r>
          </w:p>
        </w:tc>
      </w:tr>
      <w:tr w:rsidR="00A7389B" w:rsidRPr="008C2C6B" w:rsidTr="00A7389B">
        <w:trPr>
          <w:trHeight w:val="856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89B" w:rsidRPr="00A7389B" w:rsidRDefault="00A7389B" w:rsidP="00A43468">
            <w:pPr>
              <w:jc w:val="center"/>
              <w:rPr>
                <w:rFonts w:ascii="Times New Roman" w:hAnsi="Times New Roman"/>
              </w:rPr>
            </w:pPr>
            <w:r w:rsidRPr="00A7389B">
              <w:rPr>
                <w:rFonts w:ascii="Times New Roman" w:hAnsi="Times New Roman"/>
              </w:rPr>
              <w:t>1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89B" w:rsidRPr="00A7389B" w:rsidRDefault="00A7389B" w:rsidP="00A43468">
            <w:pPr>
              <w:suppressAutoHyphens/>
              <w:jc w:val="both"/>
              <w:rPr>
                <w:rFonts w:ascii="Times New Roman" w:hAnsi="Times New Roman"/>
                <w:spacing w:val="-6"/>
                <w:lang w:eastAsia="ar-SA"/>
              </w:rPr>
            </w:pPr>
            <w:r w:rsidRPr="00A7389B">
              <w:rPr>
                <w:rFonts w:ascii="Times New Roman" w:hAnsi="Times New Roman"/>
                <w:spacing w:val="-6"/>
                <w:lang w:eastAsia="ar-SA"/>
              </w:rPr>
              <w:t xml:space="preserve">Кубок </w:t>
            </w:r>
            <w:r w:rsidRPr="00A7389B">
              <w:rPr>
                <w:rFonts w:ascii="Times New Roman" w:hAnsi="Times New Roman"/>
              </w:rPr>
              <w:t>с металлической чашей на мраморном основании. Высота кубка: 28 см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89B" w:rsidRPr="00A7389B" w:rsidRDefault="00A7389B" w:rsidP="00A43468">
            <w:pPr>
              <w:jc w:val="center"/>
              <w:rPr>
                <w:rFonts w:ascii="Times New Roman" w:hAnsi="Times New Roman"/>
              </w:rPr>
            </w:pPr>
            <w:r w:rsidRPr="00A7389B">
              <w:rPr>
                <w:rFonts w:ascii="Times New Roman" w:hAnsi="Times New Roman"/>
              </w:rPr>
              <w:t>шт.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89B" w:rsidRPr="00A7389B" w:rsidRDefault="00A7389B" w:rsidP="00A43468">
            <w:pPr>
              <w:suppressAutoHyphens/>
              <w:ind w:left="175"/>
              <w:jc w:val="center"/>
              <w:rPr>
                <w:rFonts w:ascii="Times New Roman" w:hAnsi="Times New Roman"/>
                <w:spacing w:val="-6"/>
                <w:lang w:eastAsia="ar-SA"/>
              </w:rPr>
            </w:pPr>
            <w:r w:rsidRPr="00A7389B">
              <w:rPr>
                <w:rFonts w:ascii="Times New Roman" w:hAnsi="Times New Roman"/>
                <w:spacing w:val="-6"/>
                <w:lang w:eastAsia="ar-SA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89B" w:rsidRPr="00A7389B" w:rsidRDefault="00A7389B" w:rsidP="00A43468">
            <w:pPr>
              <w:jc w:val="center"/>
              <w:rPr>
                <w:rFonts w:ascii="Times New Roman" w:hAnsi="Times New Roman"/>
              </w:rPr>
            </w:pPr>
            <w:r w:rsidRPr="00A7389B">
              <w:rPr>
                <w:rFonts w:ascii="Times New Roman" w:hAnsi="Times New Roman"/>
              </w:rPr>
              <w:t>1 145,00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89B" w:rsidRPr="00A7389B" w:rsidRDefault="00A7389B" w:rsidP="00A43468">
            <w:pPr>
              <w:jc w:val="center"/>
              <w:rPr>
                <w:rFonts w:ascii="Times New Roman" w:hAnsi="Times New Roman"/>
              </w:rPr>
            </w:pPr>
            <w:r w:rsidRPr="00A7389B">
              <w:rPr>
                <w:rFonts w:ascii="Times New Roman" w:hAnsi="Times New Roman"/>
              </w:rPr>
              <w:t>2 290,00</w:t>
            </w:r>
          </w:p>
        </w:tc>
      </w:tr>
      <w:tr w:rsidR="00A7389B" w:rsidRPr="008C2C6B" w:rsidTr="00A43468">
        <w:trPr>
          <w:trHeight w:val="27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89B" w:rsidRPr="00A7389B" w:rsidRDefault="00A7389B" w:rsidP="00A43468">
            <w:pPr>
              <w:jc w:val="center"/>
              <w:rPr>
                <w:rFonts w:ascii="Times New Roman" w:hAnsi="Times New Roman"/>
              </w:rPr>
            </w:pPr>
            <w:r w:rsidRPr="00A7389B">
              <w:rPr>
                <w:rFonts w:ascii="Times New Roman" w:hAnsi="Times New Roman"/>
              </w:rPr>
              <w:t>2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89B" w:rsidRPr="00A7389B" w:rsidRDefault="00A7389B" w:rsidP="00A43468">
            <w:pPr>
              <w:suppressAutoHyphens/>
              <w:jc w:val="both"/>
              <w:rPr>
                <w:rFonts w:ascii="Times New Roman" w:hAnsi="Times New Roman"/>
                <w:spacing w:val="-6"/>
                <w:lang w:eastAsia="ar-SA"/>
              </w:rPr>
            </w:pPr>
            <w:r w:rsidRPr="00A7389B">
              <w:rPr>
                <w:rFonts w:ascii="Times New Roman" w:hAnsi="Times New Roman"/>
                <w:spacing w:val="-6"/>
                <w:lang w:eastAsia="ar-SA"/>
              </w:rPr>
              <w:t>Кубок</w:t>
            </w:r>
            <w:r w:rsidRPr="00A7389B">
              <w:rPr>
                <w:rFonts w:ascii="Times New Roman" w:hAnsi="Times New Roman"/>
              </w:rPr>
              <w:t xml:space="preserve"> </w:t>
            </w:r>
            <w:proofErr w:type="gramStart"/>
            <w:r w:rsidRPr="00A7389B">
              <w:rPr>
                <w:rFonts w:ascii="Times New Roman" w:hAnsi="Times New Roman"/>
                <w:spacing w:val="-6"/>
                <w:lang w:eastAsia="ar-SA"/>
              </w:rPr>
              <w:t>металлической</w:t>
            </w:r>
            <w:proofErr w:type="gramEnd"/>
            <w:r w:rsidRPr="00A7389B">
              <w:rPr>
                <w:rFonts w:ascii="Times New Roman" w:hAnsi="Times New Roman"/>
                <w:spacing w:val="-6"/>
                <w:lang w:eastAsia="ar-SA"/>
              </w:rPr>
              <w:t xml:space="preserve"> на мраморном основании. </w:t>
            </w:r>
          </w:p>
          <w:p w:rsidR="00A7389B" w:rsidRPr="00A7389B" w:rsidRDefault="00A7389B" w:rsidP="00A43468">
            <w:pPr>
              <w:suppressAutoHyphens/>
              <w:jc w:val="both"/>
              <w:rPr>
                <w:rFonts w:ascii="Times New Roman" w:hAnsi="Times New Roman"/>
                <w:spacing w:val="-6"/>
                <w:lang w:eastAsia="ar-SA"/>
              </w:rPr>
            </w:pPr>
            <w:r w:rsidRPr="00A7389B">
              <w:rPr>
                <w:rFonts w:ascii="Times New Roman" w:hAnsi="Times New Roman"/>
                <w:spacing w:val="-6"/>
                <w:lang w:eastAsia="ar-SA"/>
              </w:rPr>
              <w:t>Высота кубка: 17 см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89B" w:rsidRPr="00A7389B" w:rsidRDefault="00A7389B" w:rsidP="00A4346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7389B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89B" w:rsidRPr="00A7389B" w:rsidRDefault="00A7389B" w:rsidP="00A43468">
            <w:pPr>
              <w:suppressAutoHyphens/>
              <w:ind w:left="175"/>
              <w:jc w:val="center"/>
              <w:rPr>
                <w:rFonts w:ascii="Times New Roman" w:hAnsi="Times New Roman"/>
                <w:spacing w:val="-6"/>
                <w:lang w:eastAsia="ar-SA"/>
              </w:rPr>
            </w:pPr>
            <w:r w:rsidRPr="00A7389B">
              <w:rPr>
                <w:rFonts w:ascii="Times New Roman" w:hAnsi="Times New Roman"/>
                <w:spacing w:val="-6"/>
                <w:lang w:eastAsia="ar-SA"/>
              </w:rPr>
              <w:t>6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89B" w:rsidRPr="00A7389B" w:rsidRDefault="00A7389B" w:rsidP="00A43468">
            <w:pPr>
              <w:jc w:val="center"/>
              <w:rPr>
                <w:rFonts w:ascii="Times New Roman" w:hAnsi="Times New Roman"/>
              </w:rPr>
            </w:pPr>
            <w:r w:rsidRPr="00A7389B">
              <w:rPr>
                <w:rFonts w:ascii="Times New Roman" w:hAnsi="Times New Roman"/>
              </w:rPr>
              <w:t>610,00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89B" w:rsidRPr="00A7389B" w:rsidRDefault="00A7389B" w:rsidP="00A43468">
            <w:pPr>
              <w:jc w:val="center"/>
              <w:rPr>
                <w:rFonts w:ascii="Times New Roman" w:hAnsi="Times New Roman"/>
              </w:rPr>
            </w:pPr>
            <w:r w:rsidRPr="00A7389B">
              <w:rPr>
                <w:rFonts w:ascii="Times New Roman" w:hAnsi="Times New Roman"/>
              </w:rPr>
              <w:t>3 660,00</w:t>
            </w:r>
          </w:p>
        </w:tc>
      </w:tr>
      <w:tr w:rsidR="00A7389B" w:rsidRPr="008C2C6B" w:rsidTr="00A43468">
        <w:trPr>
          <w:trHeight w:val="27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89B" w:rsidRPr="00A7389B" w:rsidRDefault="00A7389B" w:rsidP="00A43468">
            <w:pPr>
              <w:jc w:val="center"/>
              <w:rPr>
                <w:rFonts w:ascii="Times New Roman" w:hAnsi="Times New Roman"/>
              </w:rPr>
            </w:pPr>
            <w:r w:rsidRPr="00A7389B">
              <w:rPr>
                <w:rFonts w:ascii="Times New Roman" w:hAnsi="Times New Roman"/>
              </w:rPr>
              <w:t>3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89B" w:rsidRPr="00A7389B" w:rsidRDefault="00A7389B" w:rsidP="00A43468">
            <w:pPr>
              <w:suppressAutoHyphens/>
              <w:jc w:val="both"/>
              <w:rPr>
                <w:rFonts w:ascii="Times New Roman" w:hAnsi="Times New Roman"/>
                <w:spacing w:val="-6"/>
                <w:lang w:eastAsia="ar-SA"/>
              </w:rPr>
            </w:pPr>
            <w:r w:rsidRPr="00A7389B">
              <w:rPr>
                <w:rFonts w:ascii="Times New Roman" w:hAnsi="Times New Roman"/>
                <w:spacing w:val="-6"/>
                <w:lang w:eastAsia="ar-SA"/>
              </w:rPr>
              <w:t>Медаль металлическая</w:t>
            </w:r>
          </w:p>
          <w:p w:rsidR="00A7389B" w:rsidRPr="00A7389B" w:rsidRDefault="00A7389B" w:rsidP="00A43468">
            <w:pPr>
              <w:suppressAutoHyphens/>
              <w:jc w:val="both"/>
              <w:rPr>
                <w:rFonts w:ascii="Times New Roman" w:hAnsi="Times New Roman"/>
                <w:spacing w:val="-6"/>
                <w:lang w:eastAsia="ar-SA"/>
              </w:rPr>
            </w:pPr>
            <w:r w:rsidRPr="00A7389B">
              <w:rPr>
                <w:rFonts w:ascii="Times New Roman" w:hAnsi="Times New Roman"/>
                <w:spacing w:val="-6"/>
                <w:lang w:eastAsia="ar-SA"/>
              </w:rPr>
              <w:t>Диаметр медали: 40 мм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89B" w:rsidRPr="00A7389B" w:rsidRDefault="00A7389B" w:rsidP="00A4346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7389B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89B" w:rsidRPr="00A7389B" w:rsidRDefault="00A7389B" w:rsidP="00A43468">
            <w:pPr>
              <w:suppressAutoHyphens/>
              <w:ind w:left="175"/>
              <w:jc w:val="center"/>
              <w:rPr>
                <w:rFonts w:ascii="Times New Roman" w:hAnsi="Times New Roman"/>
                <w:spacing w:val="-6"/>
                <w:lang w:eastAsia="ar-SA"/>
              </w:rPr>
            </w:pPr>
            <w:r w:rsidRPr="00A7389B">
              <w:rPr>
                <w:rFonts w:ascii="Times New Roman" w:hAnsi="Times New Roman"/>
                <w:spacing w:val="-6"/>
                <w:lang w:eastAsia="ar-SA"/>
              </w:rPr>
              <w:t>24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89B" w:rsidRPr="00A7389B" w:rsidRDefault="00A7389B" w:rsidP="00A43468">
            <w:pPr>
              <w:jc w:val="center"/>
              <w:rPr>
                <w:rFonts w:ascii="Times New Roman" w:hAnsi="Times New Roman"/>
              </w:rPr>
            </w:pPr>
            <w:r w:rsidRPr="00A7389B">
              <w:rPr>
                <w:rFonts w:ascii="Times New Roman" w:hAnsi="Times New Roman"/>
              </w:rPr>
              <w:t>130,00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89B" w:rsidRPr="00A7389B" w:rsidRDefault="00A7389B" w:rsidP="00A43468">
            <w:pPr>
              <w:jc w:val="center"/>
              <w:rPr>
                <w:rFonts w:ascii="Times New Roman" w:hAnsi="Times New Roman"/>
              </w:rPr>
            </w:pPr>
            <w:r w:rsidRPr="00A7389B">
              <w:rPr>
                <w:rFonts w:ascii="Times New Roman" w:hAnsi="Times New Roman"/>
              </w:rPr>
              <w:t>3 120,00</w:t>
            </w:r>
          </w:p>
        </w:tc>
      </w:tr>
      <w:tr w:rsidR="00A7389B" w:rsidRPr="008C2C6B" w:rsidTr="00A43468">
        <w:trPr>
          <w:trHeight w:val="270"/>
          <w:jc w:val="center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389B" w:rsidRPr="00A7389B" w:rsidRDefault="00A7389B" w:rsidP="00A43468">
            <w:pPr>
              <w:jc w:val="center"/>
              <w:rPr>
                <w:rFonts w:ascii="Times New Roman" w:hAnsi="Times New Roman"/>
              </w:rPr>
            </w:pPr>
            <w:r w:rsidRPr="00A7389B">
              <w:rPr>
                <w:rFonts w:ascii="Times New Roman" w:hAnsi="Times New Roman"/>
              </w:rPr>
              <w:t>4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89B" w:rsidRPr="00A7389B" w:rsidRDefault="00A7389B" w:rsidP="00A43468">
            <w:pPr>
              <w:suppressAutoHyphens/>
              <w:jc w:val="both"/>
              <w:rPr>
                <w:rFonts w:ascii="Times New Roman" w:hAnsi="Times New Roman"/>
                <w:spacing w:val="-6"/>
                <w:lang w:eastAsia="ar-SA"/>
              </w:rPr>
            </w:pPr>
            <w:r w:rsidRPr="00A7389B">
              <w:rPr>
                <w:rFonts w:ascii="Times New Roman" w:hAnsi="Times New Roman"/>
                <w:spacing w:val="-6"/>
                <w:lang w:eastAsia="ar-SA"/>
              </w:rPr>
              <w:t>Грамота</w:t>
            </w:r>
            <w:r w:rsidRPr="00A7389B">
              <w:rPr>
                <w:rFonts w:ascii="Times New Roman" w:hAnsi="Times New Roman"/>
              </w:rPr>
              <w:t>, у</w:t>
            </w:r>
            <w:r w:rsidRPr="00A7389B">
              <w:rPr>
                <w:rFonts w:ascii="Times New Roman" w:hAnsi="Times New Roman"/>
                <w:spacing w:val="-6"/>
                <w:lang w:eastAsia="ar-SA"/>
              </w:rPr>
              <w:t>ниверсальный бланк из картона средней плотности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89B" w:rsidRPr="00A7389B" w:rsidRDefault="00A7389B" w:rsidP="00A4346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7389B"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89B" w:rsidRPr="00A7389B" w:rsidRDefault="00A7389B" w:rsidP="00A43468">
            <w:pPr>
              <w:suppressAutoHyphens/>
              <w:ind w:left="175"/>
              <w:jc w:val="center"/>
              <w:rPr>
                <w:rFonts w:ascii="Times New Roman" w:hAnsi="Times New Roman"/>
                <w:spacing w:val="-6"/>
                <w:lang w:eastAsia="ar-SA"/>
              </w:rPr>
            </w:pPr>
            <w:r w:rsidRPr="00A7389B">
              <w:rPr>
                <w:rFonts w:ascii="Times New Roman" w:hAnsi="Times New Roman"/>
                <w:spacing w:val="-6"/>
                <w:lang w:eastAsia="ar-SA"/>
              </w:rPr>
              <w:t>62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89B" w:rsidRPr="00A7389B" w:rsidRDefault="00A7389B" w:rsidP="00A43468">
            <w:pPr>
              <w:jc w:val="center"/>
              <w:rPr>
                <w:rFonts w:ascii="Times New Roman" w:hAnsi="Times New Roman"/>
              </w:rPr>
            </w:pPr>
            <w:r w:rsidRPr="00A7389B">
              <w:rPr>
                <w:rFonts w:ascii="Times New Roman" w:hAnsi="Times New Roman"/>
              </w:rPr>
              <w:t>15,00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89B" w:rsidRPr="00A7389B" w:rsidRDefault="00A7389B" w:rsidP="00A43468">
            <w:pPr>
              <w:jc w:val="center"/>
              <w:rPr>
                <w:rFonts w:ascii="Times New Roman" w:hAnsi="Times New Roman"/>
              </w:rPr>
            </w:pPr>
            <w:r w:rsidRPr="00A7389B">
              <w:rPr>
                <w:rFonts w:ascii="Times New Roman" w:hAnsi="Times New Roman"/>
              </w:rPr>
              <w:t>930,00</w:t>
            </w:r>
          </w:p>
        </w:tc>
      </w:tr>
      <w:tr w:rsidR="00A7389B" w:rsidRPr="008C2C6B" w:rsidTr="00A43468">
        <w:trPr>
          <w:trHeight w:val="270"/>
          <w:jc w:val="center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A7389B" w:rsidRPr="00A7389B" w:rsidRDefault="00A7389B" w:rsidP="00A434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B" w:rsidRPr="00A7389B" w:rsidRDefault="00A7389B" w:rsidP="00A43468">
            <w:pPr>
              <w:rPr>
                <w:rFonts w:ascii="Times New Roman" w:hAnsi="Times New Roman"/>
              </w:rPr>
            </w:pPr>
            <w:r w:rsidRPr="00A7389B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89B" w:rsidRPr="00A7389B" w:rsidRDefault="00A7389B" w:rsidP="00A4346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89B" w:rsidRPr="00A7389B" w:rsidRDefault="00A7389B" w:rsidP="00A43468">
            <w:pPr>
              <w:jc w:val="center"/>
              <w:rPr>
                <w:rFonts w:ascii="Times New Roman" w:hAnsi="Times New Roman"/>
              </w:rPr>
            </w:pPr>
            <w:r w:rsidRPr="00A7389B">
              <w:rPr>
                <w:rFonts w:ascii="Times New Roman" w:hAnsi="Times New Roman"/>
              </w:rPr>
              <w:t>94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389B" w:rsidRPr="00A7389B" w:rsidRDefault="00A7389B" w:rsidP="00A4346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389B" w:rsidRPr="00A7389B" w:rsidRDefault="00A7389B" w:rsidP="00A43468">
            <w:pPr>
              <w:jc w:val="center"/>
              <w:rPr>
                <w:rFonts w:ascii="Times New Roman" w:hAnsi="Times New Roman"/>
                <w:b/>
              </w:rPr>
            </w:pPr>
            <w:r w:rsidRPr="00A7389B">
              <w:rPr>
                <w:rFonts w:ascii="Times New Roman" w:hAnsi="Times New Roman"/>
                <w:b/>
              </w:rPr>
              <w:t>10 000,00</w:t>
            </w:r>
          </w:p>
        </w:tc>
      </w:tr>
    </w:tbl>
    <w:p w:rsidR="00E876BB" w:rsidRPr="00A7389B" w:rsidRDefault="00A7389B" w:rsidP="00E876BB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A7389B">
        <w:rPr>
          <w:rFonts w:ascii="Book Antiqua" w:hAnsi="Book Antiqua"/>
          <w:sz w:val="24"/>
          <w:szCs w:val="24"/>
        </w:rPr>
        <w:t>Согласовано: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2551"/>
        <w:gridCol w:w="2517"/>
      </w:tblGrid>
      <w:tr w:rsidR="00111B4D" w:rsidRPr="00EF76C4" w:rsidTr="00A7389B">
        <w:trPr>
          <w:trHeight w:val="989"/>
        </w:trPr>
        <w:tc>
          <w:tcPr>
            <w:tcW w:w="4502" w:type="dxa"/>
          </w:tcPr>
          <w:p w:rsidR="00111B4D" w:rsidRPr="00EF76C4" w:rsidRDefault="00111B4D" w:rsidP="00A43468">
            <w:pPr>
              <w:rPr>
                <w:rFonts w:ascii="Book Antiqua" w:hAnsi="Book Antiqua"/>
                <w:sz w:val="24"/>
                <w:szCs w:val="24"/>
              </w:rPr>
            </w:pPr>
            <w:r w:rsidRPr="00EF76C4">
              <w:rPr>
                <w:rFonts w:ascii="Book Antiqua" w:hAnsi="Book Antiqua"/>
                <w:sz w:val="24"/>
                <w:szCs w:val="24"/>
              </w:rPr>
              <w:t>Главный специалист финансово-экономического отдела</w:t>
            </w:r>
          </w:p>
        </w:tc>
        <w:tc>
          <w:tcPr>
            <w:tcW w:w="2551" w:type="dxa"/>
          </w:tcPr>
          <w:p w:rsidR="00111B4D" w:rsidRPr="00EF76C4" w:rsidRDefault="00111B4D" w:rsidP="00A43468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17" w:type="dxa"/>
            <w:vAlign w:val="bottom"/>
          </w:tcPr>
          <w:p w:rsidR="00111B4D" w:rsidRPr="00EF76C4" w:rsidRDefault="00111B4D" w:rsidP="00111B4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Н.С.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Ионова</w:t>
            </w:r>
            <w:proofErr w:type="spellEnd"/>
          </w:p>
        </w:tc>
      </w:tr>
      <w:tr w:rsidR="00111B4D" w:rsidRPr="00EF76C4" w:rsidTr="00A7389B">
        <w:tc>
          <w:tcPr>
            <w:tcW w:w="4502" w:type="dxa"/>
          </w:tcPr>
          <w:p w:rsidR="00111B4D" w:rsidRPr="00EF76C4" w:rsidRDefault="00111B4D" w:rsidP="00111B4D">
            <w:pPr>
              <w:rPr>
                <w:rFonts w:ascii="Book Antiqua" w:hAnsi="Book Antiqua"/>
                <w:sz w:val="24"/>
                <w:szCs w:val="24"/>
              </w:rPr>
            </w:pPr>
            <w:r w:rsidRPr="00EF76C4">
              <w:rPr>
                <w:rFonts w:ascii="Book Antiqua" w:hAnsi="Book Antiqua"/>
                <w:sz w:val="24"/>
                <w:szCs w:val="24"/>
              </w:rPr>
              <w:t xml:space="preserve">Главный </w:t>
            </w:r>
            <w:r>
              <w:rPr>
                <w:rFonts w:ascii="Book Antiqua" w:hAnsi="Book Antiqua"/>
                <w:sz w:val="24"/>
                <w:szCs w:val="24"/>
              </w:rPr>
              <w:t>бухгалтер</w:t>
            </w:r>
            <w:r w:rsidRPr="00EF76C4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местной администрации</w:t>
            </w:r>
          </w:p>
        </w:tc>
        <w:tc>
          <w:tcPr>
            <w:tcW w:w="2551" w:type="dxa"/>
          </w:tcPr>
          <w:p w:rsidR="00111B4D" w:rsidRPr="00EF76C4" w:rsidRDefault="00111B4D" w:rsidP="00A43468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17" w:type="dxa"/>
            <w:vAlign w:val="bottom"/>
          </w:tcPr>
          <w:p w:rsidR="00111B4D" w:rsidRPr="00EF76C4" w:rsidRDefault="00111B4D" w:rsidP="00111B4D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М</w:t>
            </w:r>
            <w:r w:rsidRPr="00EF76C4">
              <w:rPr>
                <w:rFonts w:ascii="Book Antiqua" w:hAnsi="Book Antiqua"/>
                <w:sz w:val="24"/>
                <w:szCs w:val="24"/>
              </w:rPr>
              <w:t>.</w:t>
            </w:r>
            <w:r>
              <w:rPr>
                <w:rFonts w:ascii="Book Antiqua" w:hAnsi="Book Antiqua"/>
                <w:sz w:val="24"/>
                <w:szCs w:val="24"/>
              </w:rPr>
              <w:t>А</w:t>
            </w:r>
            <w:r w:rsidRPr="00EF76C4">
              <w:rPr>
                <w:rFonts w:ascii="Book Antiqua" w:hAnsi="Book Antiqua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Бедовская</w:t>
            </w:r>
            <w:proofErr w:type="spellEnd"/>
          </w:p>
        </w:tc>
      </w:tr>
    </w:tbl>
    <w:p w:rsidR="00E876BB" w:rsidRPr="00187C3B" w:rsidRDefault="00E876BB" w:rsidP="00E876BB">
      <w:pPr>
        <w:spacing w:after="0" w:line="240" w:lineRule="auto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E876BB" w:rsidRPr="00187C3B" w:rsidTr="00A43468">
        <w:tc>
          <w:tcPr>
            <w:tcW w:w="5423" w:type="dxa"/>
            <w:vAlign w:val="center"/>
            <w:hideMark/>
          </w:tcPr>
          <w:p w:rsidR="00E876BB" w:rsidRPr="00187C3B" w:rsidRDefault="00E876BB" w:rsidP="00A43468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187C3B">
              <w:rPr>
                <w:rFonts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Pr="00187C3B">
              <w:rPr>
                <w:rFonts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187C3B">
              <w:rPr>
                <w:rFonts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187C3B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187C3B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E876BB" w:rsidRPr="00187C3B" w:rsidRDefault="00E876BB" w:rsidP="00A43468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187C3B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E876BB" w:rsidRPr="00187C3B" w:rsidRDefault="00E876BB" w:rsidP="00A43468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50" w:type="dxa"/>
            <w:vAlign w:val="bottom"/>
            <w:hideMark/>
          </w:tcPr>
          <w:p w:rsidR="00E876BB" w:rsidRPr="00187C3B" w:rsidRDefault="00E876BB" w:rsidP="00A43468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187C3B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A7389B" w:rsidRDefault="00A7389B" w:rsidP="00E876BB">
      <w:pPr>
        <w:pStyle w:val="10"/>
        <w:keepNext/>
        <w:keepLines/>
        <w:shd w:val="clear" w:color="auto" w:fill="auto"/>
        <w:spacing w:after="0" w:line="240" w:lineRule="auto"/>
        <w:rPr>
          <w:rFonts w:ascii="Book Antiqua" w:hAnsi="Book Antiqua"/>
          <w:color w:val="000000"/>
          <w:sz w:val="24"/>
          <w:szCs w:val="24"/>
        </w:rPr>
      </w:pPr>
      <w:bookmarkStart w:id="2" w:name="bookmark1"/>
      <w:bookmarkEnd w:id="2"/>
    </w:p>
    <w:sectPr w:rsidR="00A7389B" w:rsidSect="00A7389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B7809"/>
    <w:multiLevelType w:val="hybridMultilevel"/>
    <w:tmpl w:val="64D47710"/>
    <w:lvl w:ilvl="0" w:tplc="812612CC">
      <w:start w:val="1"/>
      <w:numFmt w:val="decimal"/>
      <w:lvlText w:val="%1."/>
      <w:lvlJc w:val="left"/>
      <w:pPr>
        <w:ind w:left="81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B6"/>
    <w:rsid w:val="00111B4D"/>
    <w:rsid w:val="005A5521"/>
    <w:rsid w:val="006B6D49"/>
    <w:rsid w:val="007441D6"/>
    <w:rsid w:val="007752C7"/>
    <w:rsid w:val="00A7389B"/>
    <w:rsid w:val="00BE23F9"/>
    <w:rsid w:val="00C06592"/>
    <w:rsid w:val="00DF7ED3"/>
    <w:rsid w:val="00E876BB"/>
    <w:rsid w:val="00F56FEF"/>
    <w:rsid w:val="00F6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6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E876BB"/>
    <w:rPr>
      <w:rFonts w:cs="Calibri"/>
    </w:rPr>
  </w:style>
  <w:style w:type="paragraph" w:styleId="a4">
    <w:name w:val="No Spacing"/>
    <w:link w:val="a3"/>
    <w:uiPriority w:val="99"/>
    <w:qFormat/>
    <w:rsid w:val="00E876BB"/>
    <w:pPr>
      <w:spacing w:after="0" w:line="240" w:lineRule="auto"/>
    </w:pPr>
    <w:rPr>
      <w:rFonts w:cs="Calibri"/>
    </w:rPr>
  </w:style>
  <w:style w:type="paragraph" w:customStyle="1" w:styleId="ConsPlusNormal">
    <w:name w:val="ConsPlusNormal"/>
    <w:uiPriority w:val="99"/>
    <w:rsid w:val="00E876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E87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E876BB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E876BB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theme="minorBidi"/>
      <w:b/>
      <w:bCs/>
      <w:sz w:val="27"/>
      <w:szCs w:val="27"/>
    </w:rPr>
  </w:style>
  <w:style w:type="character" w:customStyle="1" w:styleId="2">
    <w:name w:val="Основной текст (2)_"/>
    <w:basedOn w:val="a0"/>
    <w:link w:val="20"/>
    <w:rsid w:val="00E876B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76BB"/>
    <w:pPr>
      <w:widowControl w:val="0"/>
      <w:shd w:val="clear" w:color="auto" w:fill="FFFFFF"/>
      <w:spacing w:before="60" w:after="60" w:line="346" w:lineRule="exact"/>
    </w:pPr>
    <w:rPr>
      <w:rFonts w:ascii="Times New Roman" w:eastAsia="Times New Roman" w:hAnsi="Times New Roman" w:cstheme="minorBidi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E87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76BB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B6D4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6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E876BB"/>
    <w:rPr>
      <w:rFonts w:cs="Calibri"/>
    </w:rPr>
  </w:style>
  <w:style w:type="paragraph" w:styleId="a4">
    <w:name w:val="No Spacing"/>
    <w:link w:val="a3"/>
    <w:uiPriority w:val="99"/>
    <w:qFormat/>
    <w:rsid w:val="00E876BB"/>
    <w:pPr>
      <w:spacing w:after="0" w:line="240" w:lineRule="auto"/>
    </w:pPr>
    <w:rPr>
      <w:rFonts w:cs="Calibri"/>
    </w:rPr>
  </w:style>
  <w:style w:type="paragraph" w:customStyle="1" w:styleId="ConsPlusNormal">
    <w:name w:val="ConsPlusNormal"/>
    <w:uiPriority w:val="99"/>
    <w:rsid w:val="00E876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E87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E876BB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E876BB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theme="minorBidi"/>
      <w:b/>
      <w:bCs/>
      <w:sz w:val="27"/>
      <w:szCs w:val="27"/>
    </w:rPr>
  </w:style>
  <w:style w:type="character" w:customStyle="1" w:styleId="2">
    <w:name w:val="Основной текст (2)_"/>
    <w:basedOn w:val="a0"/>
    <w:link w:val="20"/>
    <w:rsid w:val="00E876BB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76BB"/>
    <w:pPr>
      <w:widowControl w:val="0"/>
      <w:shd w:val="clear" w:color="auto" w:fill="FFFFFF"/>
      <w:spacing w:before="60" w:after="60" w:line="346" w:lineRule="exact"/>
    </w:pPr>
    <w:rPr>
      <w:rFonts w:ascii="Times New Roman" w:eastAsia="Times New Roman" w:hAnsi="Times New Roman" w:cstheme="minorBidi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E87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76BB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B6D4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2018-04-23T13:43:00Z</cp:lastPrinted>
  <dcterms:created xsi:type="dcterms:W3CDTF">2018-04-23T10:21:00Z</dcterms:created>
  <dcterms:modified xsi:type="dcterms:W3CDTF">2018-04-23T13:45:00Z</dcterms:modified>
</cp:coreProperties>
</file>