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10-МА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05 февраля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Об организации мероприятия по размещению муниципальных правовых актов, доведение до сведения населения через официальный сайт оперативной и достоверной информации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Федеральным  законом от 06.10.2003 № 131-ФЗ «Об общих принципах организации местного самоуправления в Российской Федерации», Федеральным законом от 09.02.2009  № 8-ФЗ «Об обеспечении доступа к информации о деятельности государственных органов и органов местного самоуправления», Законом города Севастополя  от 30.12.2014 № 102-ЗС «О местном самоуправлении в городе Севастополе», муниципальной программой </w:t>
      </w:r>
      <w:r>
        <w:rPr>
          <w:rFonts w:ascii="Book Antiqua" w:hAnsi="Book Antiqua"/>
          <w:b w:val="false"/>
          <w:sz w:val="24"/>
          <w:szCs w:val="24"/>
        </w:rPr>
        <w:t xml:space="preserve">«Информационное общество», </w:t>
      </w:r>
      <w:r>
        <w:rPr>
          <w:rFonts w:ascii="Book Antiqua" w:hAnsi="Book Antiqua"/>
          <w:b w:val="false"/>
          <w:sz w:val="24"/>
          <w:szCs w:val="24"/>
        </w:rPr>
        <w:t>утвержденной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b w:val="false"/>
          <w:b w:val="false"/>
          <w:sz w:val="24"/>
          <w:szCs w:val="24"/>
        </w:rPr>
      </w:pPr>
      <w:r>
        <w:rPr>
          <w:rFonts w:ascii="Book Antiqua" w:hAnsi="Book Antiqua"/>
        </w:rPr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b w:val="false"/>
          <w:sz w:val="24"/>
          <w:szCs w:val="24"/>
        </w:rPr>
        <w:t xml:space="preserve"> </w:t>
      </w:r>
      <w:r>
        <w:rPr>
          <w:rFonts w:ascii="Book Antiqua" w:hAnsi="Book Antiqua"/>
          <w:b w:val="false"/>
          <w:sz w:val="24"/>
          <w:szCs w:val="24"/>
        </w:rPr>
        <w:t xml:space="preserve">Постановлением местной администрации Качинского муниципального округа от </w:t>
      </w:r>
      <w:r>
        <w:rPr>
          <w:rFonts w:ascii="Book Antiqua" w:hAnsi="Book Antiqua"/>
          <w:b w:val="false"/>
          <w:sz w:val="24"/>
          <w:szCs w:val="24"/>
        </w:rPr>
        <w:t>03</w:t>
      </w:r>
      <w:r>
        <w:rPr>
          <w:rFonts w:ascii="Book Antiqua" w:hAnsi="Book Antiqua"/>
          <w:b w:val="false"/>
          <w:sz w:val="24"/>
          <w:szCs w:val="24"/>
        </w:rPr>
        <w:t>.12.201</w:t>
      </w:r>
      <w:r>
        <w:rPr>
          <w:rFonts w:ascii="Book Antiqua" w:hAnsi="Book Antiqua"/>
          <w:b w:val="false"/>
          <w:sz w:val="24"/>
          <w:szCs w:val="24"/>
        </w:rPr>
        <w:t>8</w:t>
      </w:r>
      <w:r>
        <w:rPr>
          <w:rFonts w:ascii="Book Antiqua" w:hAnsi="Book Antiqua"/>
          <w:b w:val="false"/>
          <w:sz w:val="24"/>
          <w:szCs w:val="24"/>
        </w:rPr>
        <w:t>г. №1</w:t>
      </w:r>
      <w:r>
        <w:rPr>
          <w:rFonts w:ascii="Book Antiqua" w:hAnsi="Book Antiqua"/>
          <w:b w:val="false"/>
          <w:sz w:val="24"/>
          <w:szCs w:val="24"/>
        </w:rPr>
        <w:t>67</w:t>
      </w:r>
      <w:r>
        <w:rPr>
          <w:rFonts w:ascii="Book Antiqua" w:hAnsi="Book Antiqua"/>
          <w:b w:val="false"/>
          <w:sz w:val="24"/>
          <w:szCs w:val="24"/>
        </w:rPr>
        <w:t>-МА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, 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  <w:b w:val="false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b w:val="false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1. С целью размещения официального сайта ВМО Качинский МО в телекоммуникационной сети Интернет приобрести услуги веб – хостинга, продление доменного имени, связанных с размещением виртуального сервера в сети Интернет.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2. Организовывать мероприятия по размещению муниципальных правовых актов,</w:t>
      </w:r>
      <w:r>
        <w:rPr>
          <w:rFonts w:ascii="Book Antiqua" w:hAnsi="Book Antiqua"/>
        </w:rPr>
        <w:t xml:space="preserve"> доведение до сведения населения через официальный сайт 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</w:t>
      </w:r>
      <w:r>
        <w:rPr>
          <w:rFonts w:cs="Arial" w:ascii="Book Antiqua" w:hAnsi="Book Antiqua"/>
          <w:sz w:val="24"/>
          <w:szCs w:val="24"/>
        </w:rPr>
        <w:t>на официальном сайте ВМО Качинский МО.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3. Своевременно размещать на официальном сайте муниципального образования в сети Интернет официальные документы, издаваемые органами местного самоуправления и иную официальную информацию, в том числе поступающую от исполнительных органов власти и правоохранительных структур.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4. Утвердить Смету расходов на проведение мероприятия согласно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(ПРИЛОЖЕНИЕ 1).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>Заключить муниципальный контракт на услуги веб-хостинга, предоставлению дополнительного дискового пространства, продлению доменного имени, связанных с размещением виртуального сервера в сети Интернет.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Финансово-экономическому  отделу  местной  администрации  Качинского муниципального округа  обеспечить  финансирование услуг, указанных в п. 4 настоящего распоряжения,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«Информационное общество </w:t>
      </w:r>
      <w:r>
        <w:rPr>
          <w:rFonts w:cs="Arial" w:ascii="Book Antiqua" w:hAnsi="Book Antiqua"/>
        </w:rPr>
        <w:t>на 2018 год и плановый период 2019-2020 годов</w:t>
      </w:r>
      <w:r>
        <w:rPr>
          <w:rFonts w:ascii="Book Antiqua" w:hAnsi="Book Antiqua"/>
          <w:sz w:val="24"/>
          <w:szCs w:val="24"/>
        </w:rPr>
        <w:t>»,</w:t>
      </w:r>
    </w:p>
    <w:p>
      <w:pPr>
        <w:pStyle w:val="NoSpacing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7.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услуг </w:t>
      </w:r>
      <w:r>
        <w:rPr>
          <w:rFonts w:ascii="Book Antiqua" w:hAnsi="Book Antiqua"/>
          <w:sz w:val="24"/>
          <w:szCs w:val="24"/>
        </w:rPr>
        <w:t>веб-хостинга, предоставлению дополнительного дискового пространства, продлению доменного имени, связанных с размещением виртуального сервера в сети Интернет</w:t>
      </w:r>
      <w:r>
        <w:rPr>
          <w:rFonts w:cs="Calibri" w:ascii="Book Antiqua" w:hAnsi="Book Antiqua"/>
          <w:sz w:val="24"/>
          <w:szCs w:val="24"/>
        </w:rPr>
        <w:t xml:space="preserve"> согласно  заключенному  муниципальному контракту.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8. Ответственным лицом за реализацию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>
        <w:rPr>
          <w:rFonts w:cs="Arial" w:ascii="Book Antiqua" w:hAnsi="Book Antiqua"/>
          <w:sz w:val="24"/>
          <w:szCs w:val="24"/>
        </w:rPr>
        <w:t>по размещению муниципальных правовых актов, иных официальных документов и информирование о деятельности органов местного самоуправления Качинского муниципального округа на официальном сайте ВМО Качинский МО назначить главного специалиста общего отдела Набиева Т.С.о.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9. Набиеву Т.С.о</w:t>
      </w:r>
      <w:r>
        <w:rPr>
          <w:rFonts w:ascii="Book Antiqua" w:hAnsi="Book Antiqua"/>
          <w:sz w:val="24"/>
          <w:szCs w:val="24"/>
        </w:rPr>
        <w:t>. предоставить главному бухгалтеру местной администрации отчет по итогам проведения мероприятия.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11.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12. Контроль за исполнением настоящего Постановления возлагаю на заместителя Главы местной администрации, руководителю аппарата Тишко Р.А.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от 05.02.2019 №10-МА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УТВЕРЖДЕНО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>
      <w:pPr>
        <w:pStyle w:val="Normal"/>
        <w:jc w:val="center"/>
        <w:rPr>
          <w:rFonts w:ascii="Book Antiqua" w:hAnsi="Book Antiqua"/>
          <w:b/>
          <w:b/>
          <w:color w:val="000000"/>
          <w:lang w:bidi="ru-RU"/>
        </w:rPr>
      </w:pPr>
      <w:r>
        <w:rPr>
          <w:rFonts w:ascii="Book Antiqua" w:hAnsi="Book Antiqua"/>
          <w:b/>
          <w:color w:val="000000"/>
          <w:lang w:bidi="ru-RU"/>
        </w:rPr>
        <w:t xml:space="preserve">на проведение мероприятия </w:t>
      </w:r>
      <w:r>
        <w:rPr>
          <w:rFonts w:ascii="Book Antiqua" w:hAnsi="Book Antiqua"/>
          <w:b/>
        </w:rPr>
        <w:t>по размещению муниципальных правовых актов и иных официальных документов и информирование о деятельности органов местного самоуправления на сайте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/>
          <w:color w:val="000000"/>
          <w:u w:val="single"/>
          <w:lang w:bidi="ru-RU"/>
        </w:rPr>
        <w:t>Основание</w:t>
      </w:r>
      <w:r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</w:rPr>
        <w:t>Постановление местной администрации Качинского муниципального округа от 03.12.2018г. №167-МА О внесении изменений в  муниципальную программу «Информационное общество на 2018 год и плановый период 2019-2020 годов», утвержденную Постановлением от 29.12.2017г. №115-МА и утверждении ее в новой редакции.</w:t>
      </w:r>
    </w:p>
    <w:tbl>
      <w:tblPr>
        <w:tblpPr w:bottomFromText="0" w:horzAnchor="margin" w:leftFromText="180" w:rightFromText="180" w:tblpX="0" w:tblpY="174" w:topFromText="0" w:vertAnchor="text"/>
        <w:tblW w:w="921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7"/>
        <w:gridCol w:w="2967"/>
        <w:gridCol w:w="1609"/>
        <w:gridCol w:w="2247"/>
        <w:gridCol w:w="1686"/>
      </w:tblGrid>
      <w:tr>
        <w:trPr>
          <w:trHeight w:val="75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Сумма, руб. всего</w:t>
            </w:r>
          </w:p>
        </w:tc>
      </w:tr>
      <w:tr>
        <w:trPr>
          <w:trHeight w:val="64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cs="Arial" w:ascii="Book Antiqua" w:hAnsi="Book Antiqua"/>
              </w:rPr>
              <w:t>услуги веб – хостинга, продление доменного имени, связанных с размещением виртуального сервера в сети Интернет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ед.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2600</w:t>
            </w:r>
          </w:p>
        </w:tc>
      </w:tr>
      <w:tr>
        <w:trPr>
          <w:trHeight w:val="64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color w:val="000000"/>
                <w:lang w:bidi="ru-RU"/>
              </w:rPr>
            </w:pPr>
            <w:r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firstLine="709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2600</w:t>
            </w:r>
          </w:p>
        </w:tc>
      </w:tr>
    </w:tbl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Главный бухгалтер                                            ____________ М.А. Бедовская</w:t>
      </w:r>
    </w:p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tabs>
          <w:tab w:val="clear" w:pos="709"/>
          <w:tab w:val="left" w:pos="1248" w:leader="none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tabs>
          <w:tab w:val="clear" w:pos="709"/>
          <w:tab w:val="left" w:pos="1248" w:leader="none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tbl>
      <w:tblPr>
        <w:tblW w:w="932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22"/>
        <w:gridCol w:w="1949"/>
        <w:gridCol w:w="1950"/>
      </w:tblGrid>
      <w:tr>
        <w:trPr/>
        <w:tc>
          <w:tcPr>
            <w:tcW w:w="542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/>
                <w:b/>
                <w:bCs/>
                <w:i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Book Antiqua" w:hAnsi="Book Antiqua"/>
                <w:b/>
                <w:b/>
                <w:bCs/>
                <w:i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Book Antiqua" w:hAnsi="Book Antiqua"/>
                <w:b/>
                <w:b/>
                <w:bCs/>
                <w:i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auto" w:line="240" w:before="0" w:after="0"/>
        <w:rPr>
          <w:rFonts w:ascii="Book Antiqua" w:hAnsi="Book Antiqua"/>
          <w:sz w:val="28"/>
          <w:szCs w:val="28"/>
        </w:rPr>
      </w:pPr>
      <w:bookmarkStart w:id="1" w:name="bookmark1"/>
      <w:r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1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>
      <w:pPr>
        <w:pStyle w:val="Normal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с постановлением местной администрации </w:t>
      </w:r>
    </w:p>
    <w:p>
      <w:pPr>
        <w:pStyle w:val="Normal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>
      <w:pPr>
        <w:pStyle w:val="Normal"/>
        <w:ind w:left="3544" w:hanging="992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от 05.02.2019 № 10-МА</w:t>
      </w:r>
    </w:p>
    <w:p>
      <w:pPr>
        <w:pStyle w:val="Normal"/>
        <w:widowControl w:val="false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«</w:t>
      </w:r>
      <w:r>
        <w:rPr>
          <w:rFonts w:ascii="Book Antiqua" w:hAnsi="Book Antiqua"/>
          <w:b/>
        </w:rPr>
        <w:t>Об организации мероприятия по размещению муниципальных правовых актов, доведение до сведения населения через официальный сайт оперативной и достоверной информации</w:t>
      </w:r>
      <w:r>
        <w:rPr>
          <w:rFonts w:ascii="Book Antiqua" w:hAnsi="Book Antiqua"/>
          <w:sz w:val="28"/>
          <w:szCs w:val="28"/>
        </w:rPr>
        <w:t>»</w:t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tbl>
      <w:tblPr>
        <w:tblStyle w:val="a4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1844"/>
        <w:gridCol w:w="294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М.А. Бедовская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А.О. Ермолова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финансово-экономического отдела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Ю.И. Купчинская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ИОГП</w:t>
            </w:r>
          </w:p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Т.С.о. Набиев</w:t>
            </w:r>
          </w:p>
        </w:tc>
      </w:tr>
    </w:tbl>
    <w:p>
      <w:pPr>
        <w:pStyle w:val="Normal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ba0c0a"/>
    <w:rPr>
      <w:sz w:val="27"/>
      <w:szCs w:val="27"/>
      <w:shd w:fill="FFFFFF" w:val="clear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ba0c0a"/>
    <w:pPr>
      <w:widowControl w:val="false"/>
      <w:shd w:val="clear" w:color="auto" w:fill="FFFFFF"/>
      <w:spacing w:lineRule="auto" w:before="0" w:after="420"/>
      <w:jc w:val="center"/>
      <w:outlineLvl w:val="0"/>
    </w:pPr>
    <w:rPr>
      <w:b/>
      <w:bCs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8C4B-6B4C-4C65-98A0-24AC39F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LibreOffice/6.2.2.2$Windows_x86 LibreOffice_project/2b840030fec2aae0fd2658d8d4f9548af4e3518d</Application>
  <Pages>5</Pages>
  <Words>689</Words>
  <Characters>5299</Characters>
  <CharactersWithSpaces>6053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2017-02-08T12:02:00Z</dcterms:created>
  <dc:creator>User</dc:creator>
  <dc:description/>
  <dc:language>ru-RU</dc:language>
  <cp:lastModifiedBy/>
  <cp:lastPrinted>2019-04-24T09:32:25Z</cp:lastPrinted>
  <dcterms:modified xsi:type="dcterms:W3CDTF">2019-04-24T09:33:53Z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