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103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августа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 создание элемента благоустройства (обустройство плиточного покрытия)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103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муниципальный контракт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>на  создание элемента благоустройства (обустройство плиточного покрытия) по адресу п.Кача, ул.Авиаторов (напротив домов 9,7,4).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330 742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lang w:val="ru-RU" w:eastAsia="ru-RU" w:bidi="ru-RU"/>
        </w:rPr>
        <w:t>,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25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триста тридцать тысяч семьсот сорок два рубля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, 00 копеек).</w:t>
      </w:r>
      <w:bookmarkStart w:id="0" w:name="_GoBack"/>
      <w:bookmarkEnd w:id="0"/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муниципальному контракту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>на  создание элемента благоустройства.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8"/>
        <w:gridCol w:w="1559"/>
        <w:gridCol w:w="3503"/>
      </w:tblGrid>
      <w:tr>
        <w:trPr/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LibreOffice/7.0.0.3$Windows_x86 LibreOffice_project/8061b3e9204bef6b321a21033174034a5e2ea88e</Application>
  <Pages>2</Pages>
  <Words>345</Words>
  <Characters>2832</Characters>
  <CharactersWithSpaces>3186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2020-10-15T17:34:50Z</cp:lastPrinted>
  <dcterms:modified xsi:type="dcterms:W3CDTF">2020-10-15T17:35:53Z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