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146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089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02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ноября 2020 года</w:t>
            </w:r>
          </w:p>
        </w:tc>
        <w:tc>
          <w:tcPr>
            <w:tcW w:w="5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20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разработку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сметной документации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главного специалиста отдела ИОГП местной администрации Аметовой М.А. № 117 от 26.10.2020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both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both"/>
        <w:rPr/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/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1. Заключить муниципальный контракт на разработку сметной документации по четырем объектам: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/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Текущий ремонт внутриквартальных проездов по ул.Школьная, с.Орловка;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Текущий ремонт внутриквартальных проездов по ул.Дорожная, с.Орловка; 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/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Текущий ремонт внутриквартальных проездов по пер.Школьный, с.Орловка; 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/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Текущий ремонт внутриквартальных проездов по ул.Пионерская, с.Орловка.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/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50 000,00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(пятьдесят тысяч рублей, 00 копеек).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 на разработку сметной документации по четырем объектам.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</w:t>
      </w:r>
      <w:bookmarkStart w:id="0" w:name="_GoBack"/>
      <w:bookmarkEnd w:id="0"/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/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/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/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LibreOffice/7.0.0.3$Windows_x86 LibreOffice_project/8061b3e9204bef6b321a21033174034a5e2ea88e</Application>
  <Pages>2</Pages>
  <Words>353</Words>
  <Characters>2851</Characters>
  <CharactersWithSpaces>3291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2021-02-03T17:50:13Z</cp:lastPrinted>
  <dcterms:modified xsi:type="dcterms:W3CDTF">2021-02-03T17:50:20Z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