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17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29 января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договора  на разработку сметной документации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17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29.01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</w:t>
      </w:r>
      <w:bookmarkStart w:id="0" w:name="__DdeLink__1445_2395178554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Заключить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договор  на разработку сметной документации по объекту: «Обустройство площадки для установки контейнеров для сбора твердых коммунальных отходов на территории ВМО Качинский МО (универсальная на 2 контейнера).</w:t>
      </w:r>
      <w:bookmarkStart w:id="1" w:name="__DdeLink__90_2245566794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</w:r>
      <w:bookmarkEnd w:id="0"/>
      <w:bookmarkEnd w:id="1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10 000,00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Десять тысяч  рублей 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 оплату  согласно заключенному 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договору  на разработку сметной документации по объекту: «Обустройство площадки для установки контейнеров для сбора твердых коммунальных отходов на территории ВМО Качинский МО (универсальная на 2 контейнера).</w:t>
      </w:r>
      <w:bookmarkStart w:id="2" w:name="__DdeLink__90_22455667941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3" w:name="__DdeLink__3939_4215976851111"/>
      <w:bookmarkStart w:id="4" w:name="__DdeLink__3939_4215976851111"/>
      <w:bookmarkEnd w:id="2"/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1"/>
        <w:gridCol w:w="1229"/>
        <w:gridCol w:w="2723"/>
      </w:tblGrid>
      <w:tr>
        <w:trPr/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8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kinsoku w:val="true"/>
      <w:overflowPunct w:val="fals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kinsoku w:val="true"/>
      <w:overflowPunct w:val="false"/>
      <w:autoSpaceDE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Application>LibreOffice/6.3.1.2$Windows_x86 LibreOffice_project/b79626edf0065ac373bd1df5c28bd630b4424273</Application>
  <Pages>2</Pages>
  <Words>376</Words>
  <Characters>3013</Characters>
  <CharactersWithSpaces>3418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2020-05-06T14:47:28Z</cp:lastPrinted>
  <dcterms:modified xsi:type="dcterms:W3CDTF">2020-05-06T14:51:30Z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