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righ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07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97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874"/>
      </w:tblGrid>
      <w:tr>
        <w:trPr/>
        <w:tc>
          <w:tcPr>
            <w:tcW w:w="5103" w:type="dxa"/>
            <w:tcBorders/>
          </w:tcPr>
          <w:p>
            <w:pPr>
              <w:pStyle w:val="NoSpacing"/>
              <w:widowControl w:val="false"/>
              <w:rPr>
                <w:sz w:val="26"/>
                <w:szCs w:val="26"/>
              </w:rPr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6"/>
                <w:szCs w:val="26"/>
                <w:lang w:val="ru-RU" w:eastAsia="ru-RU" w:bidi="ar-SA"/>
              </w:rPr>
              <w:t>14</w:t>
            </w:r>
            <w:r>
              <w:rPr>
                <w:rFonts w:ascii="Book Antiqua" w:hAnsi="Book Antiqua"/>
                <w:sz w:val="26"/>
                <w:szCs w:val="26"/>
              </w:rPr>
              <w:t xml:space="preserve"> января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6"/>
                <w:szCs w:val="26"/>
                <w:lang w:val="ru-RU" w:eastAsia="ru-RU" w:bidi="ar-SA"/>
              </w:rPr>
              <w:t>22</w:t>
            </w:r>
            <w:r>
              <w:rPr>
                <w:rFonts w:ascii="Book Antiqua" w:hAnsi="Book Antiqua"/>
                <w:sz w:val="26"/>
                <w:szCs w:val="26"/>
              </w:rPr>
              <w:t xml:space="preserve"> года</w:t>
            </w:r>
          </w:p>
        </w:tc>
        <w:tc>
          <w:tcPr>
            <w:tcW w:w="487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п.Кача</w:t>
            </w:r>
          </w:p>
        </w:tc>
      </w:tr>
      <w:tr>
        <w:trPr/>
        <w:tc>
          <w:tcPr>
            <w:tcW w:w="9977" w:type="dxa"/>
            <w:gridSpan w:val="2"/>
            <w:tcBorders/>
          </w:tcPr>
          <w:p>
            <w:pPr>
              <w:pStyle w:val="NoSpacing"/>
              <w:widowControl w:val="false"/>
              <w:jc w:val="center"/>
              <w:rPr>
                <w:rFonts w:ascii="Book Antiqua" w:hAnsi="Book Antiqua"/>
                <w:b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</w:r>
          </w:p>
          <w:p>
            <w:pPr>
              <w:pStyle w:val="ConsPlusTitle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 w:ascii="Book Antiqua" w:hAnsi="Book Antiqua"/>
                <w:sz w:val="26"/>
                <w:szCs w:val="26"/>
              </w:rPr>
              <w:t xml:space="preserve">Об утверждении календарного плана культурно-массовых мероприятий, проводимых в Качинском муниципальном округе </w:t>
            </w:r>
            <w:r>
              <w:rPr>
                <w:rFonts w:ascii="Book Antiqua" w:hAnsi="Book Antiqua"/>
                <w:sz w:val="26"/>
                <w:szCs w:val="26"/>
              </w:rPr>
              <w:t>на 20</w:t>
            </w:r>
            <w:r>
              <w:rPr>
                <w:rFonts w:eastAsia="Times New Roman" w:cs="Arial" w:ascii="Book Antiqua" w:hAnsi="Book Antiqua"/>
                <w:b/>
                <w:bCs/>
                <w:color w:val="auto"/>
                <w:kern w:val="0"/>
                <w:sz w:val="26"/>
                <w:szCs w:val="26"/>
                <w:lang w:val="ru-RU" w:eastAsia="ru-RU" w:bidi="ar-SA"/>
              </w:rPr>
              <w:t>22</w:t>
            </w:r>
            <w:r>
              <w:rPr>
                <w:rFonts w:ascii="Book Antiqua" w:hAnsi="Book Antiqua"/>
                <w:sz w:val="26"/>
                <w:szCs w:val="26"/>
              </w:rPr>
              <w:t xml:space="preserve"> год</w:t>
            </w:r>
          </w:p>
        </w:tc>
      </w:tr>
    </w:tbl>
    <w:p>
      <w:pPr>
        <w:pStyle w:val="53"/>
        <w:shd w:val="clear" w:fill="FFFFFF"/>
        <w:spacing w:lineRule="auto" w:line="240" w:before="180" w:after="0"/>
        <w:ind w:left="0" w:right="0" w:firstLine="709"/>
        <w:jc w:val="both"/>
        <w:rPr>
          <w:sz w:val="26"/>
          <w:szCs w:val="26"/>
        </w:rPr>
      </w:pPr>
      <w:r>
        <w:rPr>
          <w:rFonts w:ascii="Book Antiqua" w:hAnsi="Book Antiqua"/>
          <w:b w:val="false"/>
          <w:sz w:val="26"/>
          <w:szCs w:val="26"/>
        </w:rPr>
        <w:t xml:space="preserve">В 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в соответствии с муниципальной программой </w:t>
      </w:r>
      <w:bookmarkStart w:id="0" w:name="__DdeLink__7900_1897509009"/>
      <w:r>
        <w:rPr>
          <w:rFonts w:ascii="Book Antiqua" w:hAnsi="Book Antiqua"/>
          <w:b w:val="false"/>
          <w:sz w:val="26"/>
          <w:szCs w:val="26"/>
        </w:rPr>
        <w:t xml:space="preserve">«Развитие культуры внутригородского муниципального образования города Севастополя Качинский муниципальный округ», 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6"/>
          <w:szCs w:val="26"/>
          <w:lang w:val="ru-RU" w:eastAsia="en-US" w:bidi="ar-SA"/>
        </w:rPr>
        <w:t>12</w:t>
      </w:r>
      <w:r>
        <w:rPr>
          <w:rFonts w:ascii="Book Antiqua" w:hAnsi="Book Antiqua"/>
          <w:b w:val="false"/>
          <w:sz w:val="26"/>
          <w:szCs w:val="26"/>
        </w:rPr>
        <w:t>.1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6"/>
          <w:szCs w:val="26"/>
          <w:lang w:val="ru-RU" w:eastAsia="en-US" w:bidi="ar-SA"/>
        </w:rPr>
        <w:t>1</w:t>
      </w:r>
      <w:r>
        <w:rPr>
          <w:rFonts w:ascii="Book Antiqua" w:hAnsi="Book Antiqua"/>
          <w:b w:val="false"/>
          <w:sz w:val="26"/>
          <w:szCs w:val="26"/>
        </w:rPr>
        <w:t xml:space="preserve">.2021г. №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6"/>
          <w:szCs w:val="26"/>
          <w:lang w:val="en-US" w:eastAsia="en-US" w:bidi="ar-SA"/>
        </w:rPr>
        <w:t>167</w:t>
      </w:r>
      <w:r>
        <w:rPr>
          <w:rFonts w:ascii="Book Antiqua" w:hAnsi="Book Antiqua"/>
          <w:b w:val="false"/>
          <w:sz w:val="26"/>
          <w:szCs w:val="26"/>
        </w:rPr>
        <w:t>-МА,</w:t>
      </w:r>
      <w:bookmarkEnd w:id="0"/>
      <w:r>
        <w:rPr>
          <w:rFonts w:ascii="Book Antiqua" w:hAnsi="Book Antiqua"/>
          <w:b w:val="false"/>
          <w:sz w:val="26"/>
          <w:szCs w:val="26"/>
        </w:rPr>
        <w:t xml:space="preserve">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 (с изменениями решение №44/166 от 15 мая 2020г),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 с соответствующими изменениями), </w:t>
      </w:r>
    </w:p>
    <w:p>
      <w:pPr>
        <w:pStyle w:val="53"/>
        <w:shd w:val="clear" w:fill="FFFFFF"/>
        <w:spacing w:lineRule="auto" w:line="240" w:before="180" w:after="0"/>
        <w:ind w:left="0" w:right="0"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местная администрация Качинского муниципального округа</w:t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ПОСТАНОВЛЯЕТ:</w:t>
      </w:r>
    </w:p>
    <w:p>
      <w:pPr>
        <w:pStyle w:val="NoSpacing"/>
        <w:spacing w:lineRule="auto" w:line="240"/>
        <w:ind w:left="0" w:right="0" w:firstLine="709"/>
        <w:jc w:val="both"/>
        <w:rPr/>
      </w:pPr>
      <w:r>
        <w:rPr>
          <w:rFonts w:cs="Arial" w:ascii="Book Antiqua" w:hAnsi="Book Antiqua"/>
          <w:sz w:val="26"/>
          <w:szCs w:val="26"/>
        </w:rPr>
        <w:t xml:space="preserve">1. </w:t>
      </w:r>
      <w:r>
        <w:rPr>
          <w:rFonts w:ascii="Book Antiqua" w:hAnsi="Book Antiqua"/>
          <w:sz w:val="26"/>
          <w:szCs w:val="26"/>
        </w:rPr>
        <w:t xml:space="preserve">Утвердить календарный план культурно-массовых мероприятий, проводимых в Качинском муниципальном округе на </w:t>
      </w:r>
      <w:r>
        <w:rPr>
          <w:rFonts w:eastAsia="Times New Roman" w:cs="Times New Roman" w:ascii="Book Antiqua" w:hAnsi="Book Antiqua"/>
          <w:color w:val="auto"/>
          <w:kern w:val="0"/>
          <w:sz w:val="26"/>
          <w:szCs w:val="26"/>
          <w:lang w:val="en-US" w:eastAsia="ru-RU" w:bidi="ar-SA"/>
        </w:rPr>
        <w:t>2022</w:t>
      </w:r>
      <w:r>
        <w:rPr>
          <w:rFonts w:ascii="Book Antiqua" w:hAnsi="Book Antiqua"/>
          <w:sz w:val="26"/>
          <w:szCs w:val="26"/>
        </w:rPr>
        <w:t xml:space="preserve"> год (</w:t>
      </w:r>
      <w:r>
        <w:rPr>
          <w:rFonts w:ascii="Book Antiqua" w:hAnsi="Book Antiqua"/>
          <w:caps/>
          <w:sz w:val="26"/>
          <w:szCs w:val="26"/>
        </w:rPr>
        <w:t>Приложение</w:t>
      </w:r>
      <w:r>
        <w:rPr>
          <w:rFonts w:ascii="Book Antiqua" w:hAnsi="Book Antiqua"/>
          <w:sz w:val="26"/>
          <w:szCs w:val="26"/>
        </w:rPr>
        <w:t>)</w:t>
      </w:r>
      <w:r>
        <w:rPr>
          <w:rFonts w:cs="Arial" w:ascii="Book Antiqua" w:hAnsi="Book Antiqua"/>
          <w:sz w:val="26"/>
          <w:szCs w:val="26"/>
        </w:rPr>
        <w:t>.</w:t>
      </w:r>
    </w:p>
    <w:p>
      <w:pPr>
        <w:pStyle w:val="NoSpacing"/>
        <w:spacing w:lineRule="auto" w:line="240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spacing w:lineRule="auto" w:line="240"/>
        <w:ind w:left="0" w:right="0" w:firstLine="709"/>
        <w:jc w:val="both"/>
        <w:rPr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  <w:t xml:space="preserve">2. </w:t>
      </w:r>
      <w:r>
        <w:rPr>
          <w:rFonts w:ascii="Book Antiqua" w:hAnsi="Book Antiqua"/>
          <w:sz w:val="26"/>
          <w:szCs w:val="26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spacing w:lineRule="auto" w:line="240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spacing w:lineRule="auto" w:line="240"/>
        <w:ind w:left="0" w:right="0" w:firstLine="709"/>
        <w:jc w:val="both"/>
        <w:rPr/>
      </w:pPr>
      <w:r>
        <w:rPr>
          <w:rFonts w:cs="Arial" w:ascii="Book Antiqua" w:hAnsi="Book Antiqua"/>
          <w:sz w:val="26"/>
          <w:szCs w:val="26"/>
        </w:rPr>
        <w:t>3. Ответственным лицом за подготовку и реализацию мероприятий календарного плана назначить</w:t>
      </w:r>
      <w:r>
        <w:rPr>
          <w:rFonts w:cs="Arial" w:ascii="Book Antiqua" w:hAnsi="Book Antiqua"/>
          <w:sz w:val="26"/>
          <w:szCs w:val="26"/>
          <w:lang w:val="ru-RU"/>
        </w:rPr>
        <w:t xml:space="preserve"> 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en-US" w:eastAsia="ru-RU" w:bidi="ar-SA"/>
        </w:rPr>
        <w:t>г</w:t>
      </w:r>
      <w:r>
        <w:rPr>
          <w:rFonts w:eastAsia="Times New Roman" w:cs="Arial" w:ascii="Book Antiqua" w:hAnsi="Book Antiqua"/>
          <w:color w:val="auto"/>
          <w:kern w:val="0"/>
          <w:sz w:val="26"/>
          <w:szCs w:val="26"/>
          <w:lang w:val="ru-RU" w:eastAsia="ru-RU" w:bidi="ar-SA"/>
        </w:rPr>
        <w:t>лавного специалиста общего отдела Жукову Анну Вячеславовну.</w:t>
      </w:r>
    </w:p>
    <w:p>
      <w:pPr>
        <w:pStyle w:val="NoSpacing"/>
        <w:spacing w:lineRule="auto" w:line="240"/>
        <w:ind w:left="0" w:right="0" w:firstLine="709"/>
        <w:jc w:val="both"/>
        <w:rPr>
          <w:rFonts w:ascii="Book Antiqua" w:hAnsi="Book Antiqua" w:cs="Arial"/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</w:r>
    </w:p>
    <w:p>
      <w:pPr>
        <w:pStyle w:val="NoSpacing"/>
        <w:spacing w:lineRule="auto" w:line="240"/>
        <w:ind w:left="0" w:right="0" w:firstLine="709"/>
        <w:jc w:val="both"/>
        <w:rPr>
          <w:sz w:val="26"/>
          <w:szCs w:val="26"/>
        </w:rPr>
      </w:pPr>
      <w:r>
        <w:rPr>
          <w:rFonts w:cs="Arial" w:ascii="Book Antiqua" w:hAnsi="Book Antiqua"/>
          <w:sz w:val="26"/>
          <w:szCs w:val="26"/>
        </w:rPr>
        <w:t xml:space="preserve">3.1. Реализация мероприятий календарного плана культурно-массовых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6"/>
          <w:szCs w:val="26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19.06.2020 № 45/174.</w:t>
      </w:r>
    </w:p>
    <w:p>
      <w:pPr>
        <w:pStyle w:val="NoSpacing"/>
        <w:spacing w:lineRule="auto" w:line="240"/>
        <w:ind w:left="0" w:right="0" w:firstLine="709"/>
        <w:jc w:val="both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NoSpacing"/>
        <w:spacing w:lineRule="auto" w:line="240"/>
        <w:ind w:left="0" w:right="0" w:firstLine="709"/>
        <w:jc w:val="both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fill="FFFFFF"/>
        <w:tabs>
          <w:tab w:val="clear" w:pos="709"/>
          <w:tab w:val="left" w:pos="1606" w:leader="none"/>
        </w:tabs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ab/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6"/>
          <w:szCs w:val="26"/>
          <w:lang w:bidi="ru-RU"/>
        </w:rPr>
      </w:pPr>
      <w:r>
        <w:rPr>
          <w:rFonts w:ascii="Book Antiqua" w:hAnsi="Book Antiqua"/>
          <w:color w:val="000000"/>
          <w:sz w:val="26"/>
          <w:szCs w:val="26"/>
          <w:lang w:bidi="ru-RU"/>
        </w:rPr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fill="FFFFFF"/>
        <w:spacing w:lineRule="auto" w:line="240" w:before="0" w:after="0"/>
        <w:ind w:left="0" w:right="0"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W w:w="10285" w:type="dxa"/>
        <w:jc w:val="left"/>
        <w:tblInd w:w="-7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595"/>
        <w:gridCol w:w="2156"/>
        <w:gridCol w:w="2534"/>
      </w:tblGrid>
      <w:tr>
        <w:trPr/>
        <w:tc>
          <w:tcPr>
            <w:tcW w:w="5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156" w:type="dxa"/>
            <w:tcBorders/>
            <w:vAlign w:val="center"/>
          </w:tcPr>
          <w:p>
            <w:pPr>
              <w:pStyle w:val="NoSpacing"/>
              <w:widowControl w:val="false"/>
              <w:spacing w:before="0" w:after="0"/>
              <w:rPr>
                <w:rFonts w:ascii="Book Antiqua" w:hAnsi="Book Antiqua"/>
                <w:b/>
                <w:b/>
                <w:i/>
                <w:i/>
                <w:sz w:val="26"/>
                <w:szCs w:val="26"/>
              </w:rPr>
            </w:pPr>
            <w:r>
              <w:rPr>
                <w:rFonts w:ascii="Book Antiqua" w:hAnsi="Book Antiqua"/>
                <w:b/>
                <w:i/>
                <w:sz w:val="26"/>
                <w:szCs w:val="26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                                 </w:t>
        <w:br/>
      </w:r>
      <w:r>
        <w:rPr>
          <w:rFonts w:cs="Book Antiqua" w:ascii="Book Antiqua" w:hAnsi="Book Antiqua"/>
          <w:sz w:val="20"/>
          <w:szCs w:val="20"/>
        </w:rPr>
        <w:t xml:space="preserve">к постановлению местной администрации  Качинского муниципального округа                               от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14</w:t>
      </w:r>
      <w:r>
        <w:rPr>
          <w:rFonts w:cs="Book Antiqua" w:ascii="Book Antiqua" w:hAnsi="Book Antiqua"/>
          <w:sz w:val="20"/>
          <w:szCs w:val="20"/>
        </w:rPr>
        <w:t>.0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1</w:t>
      </w:r>
      <w:r>
        <w:rPr>
          <w:rFonts w:cs="Book Antiqua" w:ascii="Book Antiqua" w:hAnsi="Book Antiqua"/>
          <w:sz w:val="20"/>
          <w:szCs w:val="20"/>
        </w:rPr>
        <w:t>.20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21</w:t>
      </w:r>
      <w:r>
        <w:rPr>
          <w:rFonts w:cs="Book Antiqua" w:ascii="Book Antiqua" w:hAnsi="Book Antiqua"/>
          <w:sz w:val="20"/>
          <w:szCs w:val="20"/>
        </w:rPr>
        <w:t xml:space="preserve"> №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07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Normal"/>
        <w:widowControl w:val="false"/>
        <w:ind w:left="0" w:right="0" w:firstLine="540"/>
        <w:jc w:val="right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bookmarkStart w:id="1" w:name="Par3441"/>
      <w:bookmarkEnd w:id="1"/>
      <w:r>
        <w:rPr>
          <w:rFonts w:ascii="Book Antiqua" w:hAnsi="Book Antiqua"/>
          <w:b/>
        </w:rPr>
        <w:t>КАЛЕНДАРНЫЙ ПЛАН</w:t>
      </w:r>
    </w:p>
    <w:p>
      <w:pPr>
        <w:pStyle w:val="Normal"/>
        <w:spacing w:lineRule="auto" w:line="240"/>
        <w:jc w:val="center"/>
        <w:rPr/>
      </w:pPr>
      <w:r>
        <w:rPr>
          <w:rFonts w:ascii="Book Antiqua" w:hAnsi="Book Antiqua"/>
          <w:b/>
        </w:rPr>
        <w:t xml:space="preserve">культурно-массовых мероприятий, проводимых в Качинском муниципальном округе на 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2022</w:t>
      </w:r>
      <w:r>
        <w:rPr>
          <w:rFonts w:ascii="Book Antiqua" w:hAnsi="Book Antiqua"/>
          <w:b/>
        </w:rPr>
        <w:t xml:space="preserve"> год</w:t>
      </w:r>
    </w:p>
    <w:tbl>
      <w:tblPr>
        <w:tblW w:w="9922" w:type="dxa"/>
        <w:jc w:val="left"/>
        <w:tblInd w:w="-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1645"/>
        <w:gridCol w:w="5443"/>
        <w:gridCol w:w="2325"/>
      </w:tblGrid>
      <w:tr>
        <w:trPr>
          <w:tblHeader w:val="true"/>
          <w:cantSplit w:val="true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Дата проведения мероприятия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 «Пр</w:t>
            </w:r>
            <w:bookmarkStart w:id="2" w:name="_GoBack41"/>
            <w:bookmarkEnd w:id="2"/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аздники»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10.02.2022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Дню гибели двух экипажей при падении вертолётов в п.Кача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23.02.2022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Дню Защитника Отечества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01.05.2022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Труда (МИР, ТРУД,МАЙ)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01.06.2022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Детства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12.06.2022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Мероприятия, посвященные Дню России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8.07.2022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Мероприятия, посвященные Дню любви, семьи и верности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31.07.2022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Мероприятия, посвященные Дню ВМФ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21.08.2022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Мероприятия, посвященные Дню Авиации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01.10.2022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Мероприятия, посвященные Дню пожилого человека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21.11.2022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Мероприятия, посвященные Дню Качи (110 лет)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03.12.2022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Мероприятия, посвященные Дню инвалидов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28.12.2022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Мероприятия, посвященные Новому году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«Военно-патриотическое воспитание»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01.02.2022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Мероприятие, посвященное «Дню памяти Амет-Хан Султана» (51 год со дня смерти)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18.03.2022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</w:t>
            </w:r>
            <w:r>
              <w:rPr>
                <w:rFonts w:eastAsia="Calibri" w:cs="Calibr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щенные </w:t>
            </w:r>
            <w:r>
              <w:rPr>
                <w:rFonts w:eastAsia="Calibri" w:cs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highlight w:val="white"/>
                <w:u w:val="none"/>
                <w:lang w:val="ru-RU" w:eastAsia="en-US" w:bidi="ar-SA"/>
              </w:rPr>
              <w:t xml:space="preserve">празднованию воссоединения Крыма и Севастополя с Россией «Крымская весна»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.04.2022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Times New Roman" w:hAnsi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освобождению от немецко-фашистских захватчиков п.Кача и с.Мамашай (Орловка)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trHeight w:val="1420" w:hRule="atLeast"/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08.05.2022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Мероприятие, приуроченное к 76-й годовщине Великой победы и 77-летию со дня освобождения Севастополя от немецко-фашистских захватчиков: Факельное шествие к мемориалу Братского захоронения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09.05.2022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Победы</w:t>
            </w: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(праздничный концерт)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  <w:tr>
        <w:trPr>
          <w:cantSplit w:val="true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04.11.2022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Calibri" w:cs="Calibri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Мероприятия, посвященные Дню народного Единства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Жукова А.В. - главный специалист общего отдела</w:t>
            </w:r>
          </w:p>
        </w:tc>
      </w:tr>
    </w:tbl>
    <w:p>
      <w:pPr>
        <w:pStyle w:val="Normal"/>
        <w:jc w:val="both"/>
        <w:rPr>
          <w:rFonts w:ascii="Book Antiqua" w:hAnsi="Book Antiqua" w:eastAsia="SimSun" w:cs="Calibri"/>
          <w:bCs/>
          <w:color w:val="00000A"/>
          <w:kern w:val="0"/>
          <w:sz w:val="22"/>
          <w:szCs w:val="22"/>
          <w:lang w:val="ru-RU" w:eastAsia="en-US" w:bidi="ar-SA"/>
        </w:rPr>
      </w:pP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</w:r>
    </w:p>
    <w:p>
      <w:pPr>
        <w:pStyle w:val="Normal"/>
        <w:jc w:val="both"/>
        <w:rPr>
          <w:rFonts w:ascii="Book Antiqua" w:hAnsi="Book Antiqua" w:eastAsia="SimSun" w:cs="Calibri"/>
          <w:bCs/>
          <w:color w:val="00000A"/>
          <w:kern w:val="0"/>
          <w:sz w:val="22"/>
          <w:szCs w:val="22"/>
          <w:lang w:val="ru-RU" w:eastAsia="en-US" w:bidi="ar-SA"/>
        </w:rPr>
      </w:pP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</w:r>
    </w:p>
    <w:p>
      <w:pPr>
        <w:pStyle w:val="Normal"/>
        <w:jc w:val="both"/>
        <w:rPr/>
      </w:pP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Главный специалист</w:t>
      </w:r>
      <w:r>
        <w:rPr>
          <w:rFonts w:ascii="Book Antiqua" w:hAnsi="Book Antiqua"/>
          <w:bCs/>
        </w:rPr>
        <w:t xml:space="preserve"> общего отдела                                                                                      </w:t>
      </w:r>
      <w:r>
        <w:rPr>
          <w:rFonts w:eastAsia="Calibri" w:cs="Calibri" w:ascii="Times New Roman" w:hAnsi="Times New Roman"/>
          <w:bCs/>
          <w:color w:val="auto"/>
          <w:kern w:val="0"/>
          <w:sz w:val="22"/>
          <w:szCs w:val="22"/>
          <w:lang w:val="ru-RU" w:eastAsia="ru-RU" w:bidi="ar-SA"/>
        </w:rPr>
        <w:t xml:space="preserve">Жукова А.В. </w:t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200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embedSystemFonts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tabs>
        <w:tab w:val="clear" w:pos="709"/>
        <w:tab w:val="left" w:pos="2880" w:leader="none"/>
      </w:tabs>
      <w:spacing w:before="240" w:after="60"/>
      <w:ind w:left="2880" w:right="0" w:hanging="720"/>
      <w:outlineLvl w:val="3"/>
    </w:pPr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qFormat/>
    <w:pPr>
      <w:tabs>
        <w:tab w:val="clear" w:pos="709"/>
        <w:tab w:val="left" w:pos="3600" w:leader="none"/>
      </w:tabs>
      <w:spacing w:before="240" w:after="60"/>
      <w:ind w:left="3600" w:right="0" w:hanging="72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qFormat/>
    <w:pPr>
      <w:tabs>
        <w:tab w:val="clear" w:pos="709"/>
        <w:tab w:val="left" w:pos="4320" w:leader="none"/>
      </w:tabs>
      <w:spacing w:before="240" w:after="60"/>
      <w:ind w:left="4320" w:right="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qFormat/>
    <w:pPr>
      <w:tabs>
        <w:tab w:val="clear" w:pos="709"/>
        <w:tab w:val="left" w:pos="5040" w:leader="none"/>
      </w:tabs>
      <w:spacing w:before="240" w:after="60"/>
      <w:ind w:left="5040" w:right="0" w:hanging="720"/>
      <w:outlineLvl w:val="6"/>
    </w:pPr>
    <w:rPr>
      <w:rFonts w:ascii="Calibri" w:hAnsi="Calibri" w:eastAsia="Times New Roman" w:cs="Times New Roman"/>
      <w:lang w:val="en-US" w:eastAsia="en-US"/>
    </w:rPr>
  </w:style>
  <w:style w:type="paragraph" w:styleId="8">
    <w:name w:val="Heading 8"/>
    <w:basedOn w:val="Normal"/>
    <w:next w:val="Normal"/>
    <w:qFormat/>
    <w:pPr>
      <w:tabs>
        <w:tab w:val="clear" w:pos="709"/>
        <w:tab w:val="left" w:pos="5760" w:leader="none"/>
      </w:tabs>
      <w:spacing w:before="240" w:after="60"/>
      <w:ind w:left="5760" w:right="0" w:hanging="720"/>
      <w:outlineLvl w:val="7"/>
    </w:pPr>
    <w:rPr>
      <w:rFonts w:ascii="Calibri" w:hAnsi="Calibri" w:eastAsia="Times New Roman" w:cs="Times New Roman"/>
      <w:i/>
      <w:iCs/>
      <w:lang w:val="en-US" w:eastAsia="en-US"/>
    </w:rPr>
  </w:style>
  <w:style w:type="paragraph" w:styleId="9">
    <w:name w:val="Heading 9"/>
    <w:basedOn w:val="Normal"/>
    <w:next w:val="Normal"/>
    <w:qFormat/>
    <w:pPr>
      <w:tabs>
        <w:tab w:val="clear" w:pos="709"/>
        <w:tab w:val="left" w:pos="6480" w:leader="none"/>
      </w:tabs>
      <w:spacing w:before="240" w:after="60"/>
      <w:ind w:left="6480" w:right="0" w:hanging="720"/>
      <w:outlineLvl w:val="8"/>
    </w:pPr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DefaultParagraphFont">
    <w:name w:val="Default Paragraph Font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Bookmark">
    <w:name w:val="bookmark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6">
    <w:name w:val="Выделение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yle7">
    <w:name w:val="Нижний колонтитул Знак"/>
    <w:basedOn w:val="DefaultParagraphFont"/>
    <w:qFormat/>
    <w:rPr>
      <w:sz w:val="24"/>
      <w:szCs w:val="24"/>
    </w:rPr>
  </w:style>
  <w:style w:type="character" w:styleId="11">
    <w:name w:val="Заголовок 1 Знак"/>
    <w:basedOn w:val="DefaultParagraphFont"/>
    <w:qFormat/>
    <w:rPr>
      <w:b/>
      <w:i/>
      <w:sz w:val="32"/>
      <w:lang w:val="en-US"/>
    </w:rPr>
  </w:style>
  <w:style w:type="character" w:styleId="21">
    <w:name w:val="Заголовок 2 Знак"/>
    <w:basedOn w:val="DefaultParagraphFont"/>
    <w:qFormat/>
    <w:rPr>
      <w:b/>
      <w:i/>
      <w:color w:val="000000"/>
      <w:sz w:val="32"/>
    </w:rPr>
  </w:style>
  <w:style w:type="character" w:styleId="31">
    <w:name w:val="Заголовок 3 Знак"/>
    <w:basedOn w:val="DefaultParagraphFont"/>
    <w:qFormat/>
    <w:rPr>
      <w:rFonts w:ascii="Arial" w:hAnsi="Arial" w:cs="Arial"/>
      <w:b/>
      <w:bCs/>
      <w:sz w:val="26"/>
      <w:szCs w:val="26"/>
    </w:rPr>
  </w:style>
  <w:style w:type="character" w:styleId="Style8">
    <w:name w:val="Без интервала Знак"/>
    <w:qFormat/>
    <w:rPr>
      <w:rFonts w:ascii="Calibri" w:hAnsi="Calibri"/>
      <w:sz w:val="22"/>
      <w:szCs w:val="22"/>
    </w:rPr>
  </w:style>
  <w:style w:type="character" w:styleId="22">
    <w:name w:val="Основной текст (2)_"/>
    <w:basedOn w:val="DefaultParagraphFont"/>
    <w:qFormat/>
    <w:rPr>
      <w:sz w:val="22"/>
      <w:szCs w:val="22"/>
      <w:shd w:fill="FFFFFF" w:val="clear"/>
    </w:rPr>
  </w:style>
  <w:style w:type="character" w:styleId="51">
    <w:name w:val="Основной текст (5)_"/>
    <w:basedOn w:val="DefaultParagraphFont"/>
    <w:qFormat/>
    <w:rPr>
      <w:shd w:fill="FFFFFF" w:val="clear"/>
    </w:rPr>
  </w:style>
  <w:style w:type="character" w:styleId="61">
    <w:name w:val="Основной текст (6)_"/>
    <w:basedOn w:val="DefaultParagraphFont"/>
    <w:qFormat/>
    <w:rPr>
      <w:sz w:val="22"/>
      <w:szCs w:val="22"/>
      <w:shd w:fill="FFFFFF" w:val="clear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52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62">
    <w:name w:val="Заголовок 6 Знак"/>
    <w:basedOn w:val="DefaultParagraphFont"/>
    <w:qFormat/>
    <w:rPr>
      <w:b/>
      <w:bCs/>
      <w:sz w:val="22"/>
      <w:szCs w:val="22"/>
      <w:lang w:val="en-US" w:eastAsia="en-US"/>
    </w:rPr>
  </w:style>
  <w:style w:type="character" w:styleId="71">
    <w:name w:val="Заголовок 7 Знак"/>
    <w:basedOn w:val="DefaultParagraphFont"/>
    <w:qFormat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81">
    <w:name w:val="Заголовок 8 Знак"/>
    <w:basedOn w:val="DefaultParagraphFont"/>
    <w:qFormat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91">
    <w:name w:val="Заголовок 9 Знак"/>
    <w:basedOn w:val="DefaultParagraphFont"/>
    <w:qFormat/>
    <w:rPr>
      <w:rFonts w:ascii="Cambria" w:hAnsi="Cambria" w:eastAsia="Times New Roman" w:cs="Times New Roman"/>
      <w:sz w:val="22"/>
      <w:szCs w:val="22"/>
      <w:lang w:val="en-US" w:eastAsia="en-US"/>
    </w:rPr>
  </w:style>
  <w:style w:type="character" w:styleId="Style9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pfo1">
    <w:name w:val="spfo1"/>
    <w:qFormat/>
    <w:rPr>
      <w:rFonts w:cs="Times New Roman"/>
    </w:rPr>
  </w:style>
  <w:style w:type="character" w:styleId="32">
    <w:name w:val="Основной текст (3)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>
    <w:name w:val="Основной текст (2) + Малые прописные"/>
    <w:basedOn w:val="22"/>
    <w:qFormat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>
    <w:name w:val="Заголовок №6_"/>
    <w:basedOn w:val="DefaultParagraphFont"/>
    <w:qFormat/>
    <w:rPr>
      <w:sz w:val="28"/>
      <w:szCs w:val="28"/>
      <w:shd w:fill="FFFFFF" w:val="clear"/>
    </w:rPr>
  </w:style>
  <w:style w:type="character" w:styleId="92">
    <w:name w:val="Основной текст (9) + Курсив"/>
    <w:basedOn w:val="DefaultParagraphFont"/>
    <w:qFormat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>
    <w:name w:val="Основной текст (2) Exac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>
    <w:name w:val="Char Style 7"/>
    <w:qFormat/>
    <w:rPr>
      <w:sz w:val="26"/>
      <w:shd w:fill="FFFFFF" w:val="clear"/>
    </w:rPr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42">
    <w:name w:val="Основной текст (4)_"/>
    <w:basedOn w:val="DefaultParagraphFont"/>
    <w:qFormat/>
    <w:rPr>
      <w:sz w:val="28"/>
      <w:szCs w:val="28"/>
      <w:shd w:fill="FFFFFF" w:val="clear"/>
    </w:rPr>
  </w:style>
  <w:style w:type="character" w:styleId="285pt">
    <w:name w:val="Основной текст (2) + 8;5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>
    <w:name w:val="Основной текст (2) + 10 pt"/>
    <w:basedOn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>
    <w:name w:val="Заголовок"/>
    <w:next w:val="Style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pPr>
      <w:spacing w:lineRule="auto" w:line="312"/>
      <w:ind w:left="0" w:right="0"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>
    <w:name w:val="Абзац списка1"/>
    <w:basedOn w:val="Normal"/>
    <w:qFormat/>
    <w:pPr>
      <w:spacing w:before="0" w:after="0"/>
      <w:ind w:left="720" w:right="0" w:hanging="0"/>
      <w:contextualSpacing/>
    </w:pPr>
    <w:rPr>
      <w:rFonts w:ascii="Calibri" w:hAnsi="Calibri" w:cs="Microsoft Uighur"/>
    </w:rPr>
  </w:style>
  <w:style w:type="paragraph" w:styleId="Style16">
    <w:name w:val="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</w:rPr>
  </w:style>
  <w:style w:type="paragraph" w:styleId="13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</w:rPr>
  </w:style>
  <w:style w:type="paragraph" w:styleId="Rtecenter">
    <w:name w:val="rtecenter"/>
    <w:basedOn w:val="Normal"/>
    <w:qFormat/>
    <w:pPr>
      <w:spacing w:before="280" w:after="280"/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Rteindent2">
    <w:name w:val="rteindent2"/>
    <w:basedOn w:val="Normal"/>
    <w:qFormat/>
    <w:pPr>
      <w:spacing w:before="280" w:after="280"/>
    </w:pPr>
    <w:rPr/>
  </w:style>
  <w:style w:type="paragraph" w:styleId="Rteleftrteindent1">
    <w:name w:val="rteleft rteindent1"/>
    <w:basedOn w:val="Normal"/>
    <w:qFormat/>
    <w:pPr>
      <w:spacing w:before="280" w:after="280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540" w:after="780"/>
      <w:ind w:left="0" w:right="0" w:hanging="320"/>
      <w:jc w:val="both"/>
    </w:pPr>
    <w:rPr>
      <w:sz w:val="22"/>
      <w:szCs w:val="22"/>
    </w:rPr>
  </w:style>
  <w:style w:type="paragraph" w:styleId="53">
    <w:name w:val="Основной текст (5)"/>
    <w:basedOn w:val="Normal"/>
    <w:qFormat/>
    <w:pPr>
      <w:widowControl w:val="false"/>
      <w:shd w:val="clear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>
    <w:name w:val="Основной текст (6)"/>
    <w:basedOn w:val="Normal"/>
    <w:qFormat/>
    <w:pPr>
      <w:widowControl w:val="false"/>
      <w:shd w:val="clear" w:fill="FFFFFF"/>
      <w:spacing w:lineRule="exact" w:line="272"/>
      <w:ind w:left="0" w:right="0" w:hanging="320"/>
      <w:jc w:val="both"/>
    </w:pPr>
    <w:rPr>
      <w:sz w:val="22"/>
      <w:szCs w:val="22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eastAsia="Calibri"/>
    </w:rPr>
  </w:style>
  <w:style w:type="paragraph" w:styleId="65">
    <w:name w:val="Заголовок №6"/>
    <w:basedOn w:val="Normal"/>
    <w:qFormat/>
    <w:pPr>
      <w:widowControl w:val="false"/>
      <w:shd w:val="clear" w:fill="FFFFFF"/>
      <w:spacing w:lineRule="exact" w:line="322" w:before="300" w:after="200"/>
      <w:ind w:left="0" w:right="0" w:hanging="120"/>
      <w:jc w:val="center"/>
      <w:outlineLvl w:val="5"/>
    </w:pPr>
    <w:rPr>
      <w:b/>
      <w:bCs/>
      <w:sz w:val="28"/>
      <w:szCs w:val="28"/>
    </w:rPr>
  </w:style>
  <w:style w:type="paragraph" w:styleId="Style61">
    <w:name w:val="Style 6"/>
    <w:basedOn w:val="Normal"/>
    <w:qFormat/>
    <w:pPr>
      <w:widowControl w:val="false"/>
      <w:shd w:val="clear" w:fill="FFFFFF"/>
      <w:spacing w:lineRule="atLeast" w:line="240" w:before="0" w:after="720"/>
      <w:ind w:left="0" w:right="0" w:hanging="700"/>
    </w:pPr>
    <w:rPr>
      <w:sz w:val="26"/>
      <w:szCs w:val="2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>
    <w:name w:val="Основной текст (4)"/>
    <w:basedOn w:val="Normal"/>
    <w:qFormat/>
    <w:pPr>
      <w:widowControl w:val="false"/>
      <w:shd w:val="clear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LibreOffice/7.0.0.3$Windows_x86 LibreOffice_project/8061b3e9204bef6b321a21033174034a5e2ea88e</Application>
  <Pages>5</Pages>
  <Words>642</Words>
  <Characters>4769</Characters>
  <CharactersWithSpaces>5472</CharactersWithSpaces>
  <Paragraphs>108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2017-01-17T08:49:00Z</dcterms:created>
  <dc:creator>User</dc:creator>
  <dc:description/>
  <dc:language>ru-RU</dc:language>
  <cp:lastModifiedBy/>
  <cp:lastPrinted>2022-03-23T11:26:42Z</cp:lastPrinted>
  <dcterms:modified xsi:type="dcterms:W3CDTF">2022-03-23T11:28:19Z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