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</w:rPr>
      </w:pPr>
      <w:r>
        <w:rPr>
          <w:rFonts w:ascii="Book Antiqua" w:hAnsi="Book Antiqua"/>
        </w:rPr>
        <w:drawing>
          <wp:inline distT="0" distB="0" distL="0" distR="0">
            <wp:extent cx="762000" cy="971550"/>
            <wp:effectExtent l="0" t="0" r="0" b="0"/>
            <wp:docPr id="1" name="Рисунок 1" descr="C:\Users\Admin\Desktop\ГЕРБ К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Desktop\ГЕРБ КМО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МЕСТНАЯ АДМИНИСТРАЦИЯ</w:t>
      </w:r>
    </w:p>
    <w:p>
      <w:pPr>
        <w:pStyle w:val="NoSpacing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spacing w:before="480" w:after="0"/>
        <w:jc w:val="center"/>
        <w:rPr>
          <w:rFonts w:ascii="Book Antiqua" w:hAnsi="Book Antiqua"/>
        </w:rPr>
      </w:pP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ПОСТАНОВЛЕНИЕ                                                               №</w:t>
      </w:r>
      <w:r>
        <w:rPr>
          <w:rFonts w:eastAsia="Times New Roman" w:cs="Book Antiqua" w:ascii="Book Antiqua" w:hAnsi="Book Antiqua"/>
          <w:b/>
          <w:bCs/>
          <w:i/>
          <w:iCs/>
          <w:color w:val="000000"/>
          <w:kern w:val="0"/>
          <w:sz w:val="40"/>
          <w:szCs w:val="40"/>
          <w:lang w:val="ru-RU" w:eastAsia="ru-RU" w:bidi="ar-SA"/>
        </w:rPr>
        <w:t>60</w:t>
      </w:r>
      <w:r>
        <w:rPr>
          <w:rFonts w:cs="Book Antiqua" w:ascii="Book Antiqua" w:hAnsi="Book Antiqua"/>
          <w:b/>
          <w:bCs/>
          <w:i/>
          <w:iCs/>
          <w:color w:val="000000"/>
          <w:sz w:val="40"/>
          <w:szCs w:val="40"/>
        </w:rPr>
        <w:t>-МА</w:t>
      </w:r>
    </w:p>
    <w:tbl>
      <w:tblPr>
        <w:tblW w:w="9585" w:type="dxa"/>
        <w:jc w:val="left"/>
        <w:tblInd w:w="-214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780"/>
        <w:gridCol w:w="4804"/>
      </w:tblGrid>
      <w:tr>
        <w:trPr/>
        <w:tc>
          <w:tcPr>
            <w:tcW w:w="4780" w:type="dxa"/>
            <w:tcBorders/>
          </w:tcPr>
          <w:p>
            <w:pPr>
              <w:pStyle w:val="NoSpacing"/>
              <w:widowControl w:val="false"/>
              <w:rPr>
                <w:rFonts w:ascii="Book Antiqua" w:hAnsi="Book Antiqua"/>
                <w:color w:val="000000"/>
              </w:rPr>
            </w:pP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05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 w:ascii="Book Antiqua" w:hAnsi="Book Antiqua"/>
                <w:color w:val="000000"/>
                <w:kern w:val="0"/>
                <w:sz w:val="28"/>
                <w:szCs w:val="28"/>
                <w:lang w:val="ru-RU" w:eastAsia="ru-RU" w:bidi="ar-SA"/>
              </w:rPr>
              <w:t>мая</w:t>
            </w: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 xml:space="preserve"> 2022 года</w:t>
            </w:r>
          </w:p>
        </w:tc>
        <w:tc>
          <w:tcPr>
            <w:tcW w:w="4804" w:type="dxa"/>
            <w:tcBorders/>
          </w:tcPr>
          <w:p>
            <w:pPr>
              <w:pStyle w:val="NoSpacing"/>
              <w:widowControl w:val="false"/>
              <w:jc w:val="right"/>
              <w:rPr>
                <w:rFonts w:ascii="Book Antiqua" w:hAnsi="Book Antiqua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Book Antiqua" w:hAnsi="Book Antiqua"/>
                <w:color w:val="000000"/>
                <w:sz w:val="28"/>
                <w:szCs w:val="28"/>
              </w:rPr>
              <w:t>пгт. Кача</w:t>
            </w:r>
          </w:p>
        </w:tc>
      </w:tr>
    </w:tbl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Style w:val="Style15"/>
          <w:rFonts w:ascii="Book Antiqua" w:hAnsi="Book Antiqua" w:eastAsia="SimSun" w:cs="Mangal"/>
          <w:b/>
          <w:b/>
          <w:i/>
          <w:i/>
          <w:caps w:val="false"/>
          <w:smallCaps w:val="false"/>
          <w:color w:val="000000"/>
          <w:spacing w:val="0"/>
          <w:kern w:val="2"/>
          <w:sz w:val="28"/>
          <w:szCs w:val="28"/>
          <w:lang w:val="ru-RU" w:eastAsia="zh-CN" w:bidi="hi-IN"/>
        </w:rPr>
      </w:pPr>
      <w:r>
        <w:rPr/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/>
      </w:pPr>
      <w:r>
        <w:rPr>
          <w:rStyle w:val="Style15"/>
          <w:rFonts w:eastAsia="SimSun" w:cs="Mangal" w:ascii="Book Antiqua" w:hAnsi="Book Antiqua"/>
          <w:b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 xml:space="preserve">Об утверждении Положения  о  проведении в Качинском муниципальном округе </w:t>
      </w:r>
      <w:r>
        <w:rPr>
          <w:rStyle w:val="Style15"/>
          <w:rFonts w:eastAsia="SimSun" w:cs="Mangal" w:ascii="Book Antiqua" w:hAnsi="Book Antiqua"/>
          <w:b/>
          <w:bCs/>
          <w:i/>
          <w:iCs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 xml:space="preserve"> </w:t>
      </w:r>
      <w:r>
        <w:rPr>
          <w:rStyle w:val="Style15"/>
          <w:rFonts w:eastAsia="SimSun" w:cs="Times New Roman" w:ascii="Book Antiqua" w:hAnsi="Book Antiqua"/>
          <w:b/>
          <w:bCs/>
          <w:i/>
          <w:iCs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военно-патриотического</w:t>
      </w:r>
      <w:r>
        <w:rPr>
          <w:rStyle w:val="Style15"/>
          <w:rFonts w:eastAsia="SimSun" w:cs="Mangal" w:ascii="Book Antiqua" w:hAnsi="Book Antiqua"/>
          <w:b/>
          <w:bCs/>
          <w:i/>
          <w:iCs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мероприятия, посвященного «</w:t>
      </w:r>
      <w:r>
        <w:rPr>
          <w:rStyle w:val="Style15"/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77</w:t>
      </w:r>
      <w:r>
        <w:rPr>
          <w:rStyle w:val="Style15"/>
          <w:rFonts w:eastAsia="SimSun" w:cs="Mangal" w:ascii="Book Antiqua" w:hAnsi="Book Antiqua"/>
          <w:b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 xml:space="preserve">-й  годовщине Великой победы и </w:t>
      </w:r>
      <w:r>
        <w:rPr>
          <w:rStyle w:val="Style15"/>
          <w:rFonts w:eastAsia="SimSun" w:cs="Mangal" w:ascii="Book Antiqua" w:hAnsi="Book Antiqua"/>
          <w:b/>
          <w:bCs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78</w:t>
      </w:r>
      <w:r>
        <w:rPr>
          <w:rStyle w:val="Style15"/>
          <w:rFonts w:eastAsia="SimSun" w:cs="Mangal" w:ascii="Book Antiqua" w:hAnsi="Book Antiqua"/>
          <w:b/>
          <w:i/>
          <w:caps w:val="false"/>
          <w:smallCaps w:val="false"/>
          <w:color w:val="000000"/>
          <w:spacing w:val="0"/>
          <w:kern w:val="2"/>
          <w:sz w:val="26"/>
          <w:szCs w:val="26"/>
          <w:lang w:val="ru-RU" w:eastAsia="zh-CN" w:bidi="hi-IN"/>
        </w:rPr>
        <w:t>-летию со дня освобождения Севастополя от немецко-фашистких захватчиков: факельное шествие к мемориалу Братского захоронения».</w:t>
      </w:r>
    </w:p>
    <w:p>
      <w:pPr>
        <w:pStyle w:val="Normal"/>
        <w:tabs>
          <w:tab w:val="clear" w:pos="709"/>
          <w:tab w:val="left" w:pos="720" w:leader="none"/>
        </w:tabs>
        <w:bidi w:val="0"/>
        <w:ind w:left="0" w:right="0" w:firstLine="426"/>
        <w:jc w:val="center"/>
        <w:rPr>
          <w:rFonts w:ascii="Book Antiqua" w:hAnsi="Book Antiqua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 </w:t>
      </w:r>
    </w:p>
    <w:p>
      <w:pPr>
        <w:pStyle w:val="Normal"/>
        <w:widowControl/>
        <w:bidi w:val="0"/>
        <w:spacing w:lineRule="auto" w:line="240"/>
        <w:jc w:val="both"/>
        <w:rPr/>
      </w:pPr>
      <w:r>
        <w:rPr>
          <w:rFonts w:cs="Times New Roman" w:ascii="Book Antiqua" w:hAnsi="Book Antiqua"/>
          <w:b w:val="false"/>
          <w:color w:val="000000"/>
          <w:sz w:val="28"/>
          <w:szCs w:val="28"/>
        </w:rPr>
        <w:tab/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>В связи с организацие</w:t>
      </w:r>
      <w:r>
        <w:rPr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й и про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 xml:space="preserve">ведением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ru-RU" w:eastAsia="zh-CN" w:bidi="hi-IN"/>
        </w:rPr>
        <w:t xml:space="preserve">военно-патриотического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 xml:space="preserve">мероприятия, посвященного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77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 xml:space="preserve">-й  годовщине Великой победы и 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78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>-летию со дня освобождения Севастополя от немецко-фашистких захватчиков: факельное шествие к мемориалу Братского захоронения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lang w:val="en-US" w:eastAsia="zh-CN" w:bidi="hi-IN"/>
        </w:rPr>
        <w:t xml:space="preserve">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на территории муниципального образования, а также в целях упорядочения подготовк</w:t>
      </w:r>
      <w:r>
        <w:rPr>
          <w:rFonts w:eastAsia="SimSun" w:cs="Times New Roman" w:ascii="Book Antiqua" w:hAnsi="Book Antiqua"/>
          <w:b w:val="false"/>
          <w:i w:val="false"/>
          <w:iCs w:val="false"/>
          <w:color w:val="000000"/>
          <w:kern w:val="2"/>
          <w:sz w:val="24"/>
          <w:szCs w:val="24"/>
          <w:lang w:val="en-US" w:eastAsia="zh-CN" w:bidi="hi-IN"/>
        </w:rPr>
        <w:t>и и проведения праздников и иных культурно-массовых мероприятий, а также обеспечения общественного порядка и безопасности граждан при пр</w:t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 xml:space="preserve">оведении таких мероприятий, местная администрация Качинского муниципального округа, в соответствии с муниципальной программой 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cs="Times New Roman" w:ascii="Book Antiqua" w:hAnsi="Book Antiqua"/>
          <w:b w:val="false"/>
          <w:color w:val="000000"/>
          <w:sz w:val="24"/>
          <w:szCs w:val="24"/>
          <w:lang w:val="ru-RU"/>
        </w:rPr>
        <w:t>подпрограмма «Военно-патриотическое воспитание»</w:t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 xml:space="preserve">, утвержденной постановлением местной администрации Качинского муниципального округа от 12.11.2021 г. №167-МА., Решением Совета Качинского муниципального округа города Севастополя от 19.06.2020 № 45/174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/>
        </w:rPr>
        <w:t>14</w:t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>.01.2022  № 07-МА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eastAsia="Times New Roman" w:cs="Times New Roman" w:ascii="Book Antiqua" w:hAnsi="Book Antiqua"/>
          <w:b w:val="false"/>
          <w:bCs/>
          <w:color w:val="000000"/>
          <w:sz w:val="24"/>
          <w:szCs w:val="24"/>
          <w:lang w:eastAsia="ru-RU"/>
        </w:rPr>
        <w:t>2</w:t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 xml:space="preserve"> год» (с изменениями), Уставом внутригородского муниципального образования города Севастополя Качинский муниципальный округ, утвержденного решением совета Качинского муниципального округа от 19.03.2015 №13 (с изменениями),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</w:t>
      </w:r>
    </w:p>
    <w:p>
      <w:pPr>
        <w:pStyle w:val="Normal"/>
        <w:widowControl/>
        <w:bidi w:val="0"/>
        <w:spacing w:lineRule="auto" w:line="240"/>
        <w:jc w:val="both"/>
        <w:rPr>
          <w:rFonts w:ascii="Book Antiqua" w:hAnsi="Book Antiqua" w:cs="Times New Roman"/>
          <w:b w:val="false"/>
          <w:b w:val="false"/>
          <w:color w:val="000000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  <w:t>Местная администрация Качинского муниципального округа</w:t>
      </w:r>
    </w:p>
    <w:p>
      <w:pPr>
        <w:pStyle w:val="ConsPlusTitle"/>
        <w:spacing w:lineRule="auto" w:line="240"/>
        <w:ind w:left="0" w:right="0" w:firstLine="426"/>
        <w:jc w:val="center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  <w:t>ПОСТАНОВЛЯЕТ:</w:t>
      </w:r>
    </w:p>
    <w:p>
      <w:pPr>
        <w:pStyle w:val="ConsPlusTitle"/>
        <w:spacing w:lineRule="auto" w:line="240" w:before="0" w:after="0"/>
        <w:ind w:left="0" w:right="0" w:firstLine="426"/>
        <w:jc w:val="center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4"/>
          <w:szCs w:val="24"/>
          <w:lang w:val="ru-RU"/>
        </w:rPr>
        <w:t>П</w:t>
      </w:r>
      <w:r>
        <w:rPr>
          <w:rFonts w:ascii="Book Antiqua" w:hAnsi="Book Antiqua"/>
          <w:color w:val="000000"/>
          <w:sz w:val="24"/>
          <w:szCs w:val="24"/>
        </w:rPr>
        <w:t xml:space="preserve">ровести </w:t>
      </w:r>
      <w:r>
        <w:rPr>
          <w:rFonts w:eastAsia="SimSun" w:cs="Mangal" w:ascii="Book Antiqua" w:hAnsi="Book Antiqua"/>
          <w:color w:val="000000"/>
          <w:kern w:val="2"/>
          <w:sz w:val="24"/>
          <w:szCs w:val="24"/>
          <w:lang w:val="en-US" w:eastAsia="zh-CN" w:bidi="hi-IN"/>
        </w:rPr>
        <w:t>8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eastAsia="SimSun" w:cs="Mangal" w:ascii="Book Antiqua" w:hAnsi="Book Antiqua"/>
          <w:color w:val="000000"/>
          <w:kern w:val="2"/>
          <w:sz w:val="24"/>
          <w:szCs w:val="24"/>
          <w:lang w:val="ru-RU" w:eastAsia="zh-CN" w:bidi="hi-IN"/>
        </w:rPr>
        <w:t>мая</w:t>
      </w:r>
      <w:r>
        <w:rPr>
          <w:rFonts w:ascii="Book Antiqua" w:hAnsi="Book Antiqua"/>
          <w:color w:val="000000"/>
          <w:sz w:val="24"/>
          <w:szCs w:val="24"/>
        </w:rPr>
        <w:t xml:space="preserve"> 2022 года в Качинском муниципальн</w:t>
      </w:r>
      <w:r>
        <w:rPr>
          <w:rFonts w:ascii="Book Antiqua" w:hAnsi="Book Antiqua"/>
          <w:b w:val="false"/>
          <w:bCs w:val="false"/>
          <w:i w:val="false"/>
          <w:iCs w:val="false"/>
          <w:color w:val="000000"/>
          <w:sz w:val="24"/>
          <w:szCs w:val="24"/>
          <w:lang w:val="ru-RU"/>
        </w:rPr>
        <w:t xml:space="preserve">ом округе 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ru-RU" w:eastAsia="zh-CN" w:bidi="hi-IN"/>
        </w:rPr>
        <w:t xml:space="preserve">военно-патриотическое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е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 xml:space="preserve">,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посвященное 77-й  годовщине Великой победы и 78-летию со дня освобождения Севастополя от немецко-фашистких захватчиков: факельное шествие к мемориалу Братского захоронения.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Утвердить Положение о проведе</w:t>
      </w:r>
      <w:r>
        <w:rPr>
          <w:rFonts w:ascii="Book Antiqua" w:hAnsi="Book Antiqua"/>
          <w:color w:val="000000"/>
          <w:sz w:val="24"/>
          <w:szCs w:val="24"/>
        </w:rPr>
        <w:t xml:space="preserve">нии в Качинском муниципальном округе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ru-RU" w:eastAsia="zh-CN" w:bidi="hi-IN"/>
        </w:rPr>
        <w:t>военно-патриотического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я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 xml:space="preserve">,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посвященно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го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 xml:space="preserve"> 77-й  годовщине Великой победы и 78-летию со дня освобождения Севастополя от немецко-фашистких захватчиков: факельное шествие к мемориалу Братского захоронения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ascii="Book Antiqua" w:hAnsi="Book Antiqua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(ПРИЛОЖЕНИЕ 1).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/>
      </w:pPr>
      <w:r>
        <w:rPr>
          <w:rFonts w:ascii="Book Antiqua" w:hAnsi="Book Antiqua"/>
          <w:color w:val="000000"/>
          <w:sz w:val="24"/>
          <w:szCs w:val="24"/>
        </w:rPr>
        <w:t xml:space="preserve">Утвердить Смету расходов на проведение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ru-RU" w:eastAsia="zh-CN" w:bidi="hi-IN"/>
        </w:rPr>
        <w:t xml:space="preserve">военно-патриотического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>мероприяти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я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en-US" w:eastAsia="zh-CN" w:bidi="hi-IN"/>
        </w:rPr>
        <w:t xml:space="preserve">, 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посвященно</w:t>
      </w:r>
      <w:r>
        <w:rPr>
          <w:rStyle w:val="Style15"/>
          <w:rFonts w:eastAsia="SimSun" w:cs="Times New Roman" w:ascii="Book Antiqua" w:hAnsi="Book Antiqua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>го</w:t>
      </w:r>
      <w:r>
        <w:rPr>
          <w:rStyle w:val="Style15"/>
          <w:rFonts w:eastAsia="SimSun" w:cs="Times New Roman" w:ascii="Book Antiqua" w:hAnsi="Book Antiqua"/>
          <w:b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FFFFFF" w:val="clear"/>
          <w:lang w:val="ru-RU" w:eastAsia="zh-CN" w:bidi="hi-IN"/>
        </w:rPr>
        <w:t xml:space="preserve"> 77-й годовщине Великой победы и 78-летию со дня освобождения Севастополя от немецко-фашистких захватчиков: факельное шествие к мемориалу Братского захоронения</w:t>
      </w:r>
      <w:r>
        <w:rPr>
          <w:rFonts w:ascii="Book Antiqua" w:hAnsi="Book Antiqua"/>
          <w:color w:val="000000"/>
          <w:sz w:val="24"/>
          <w:szCs w:val="24"/>
        </w:rPr>
        <w:t xml:space="preserve"> (ПРИЛОЖЕНИЕ 2).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Назначить ответственным лицом за проведение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ru-RU" w:eastAsia="zh-CN" w:bidi="hi-IN"/>
        </w:rPr>
        <w:t xml:space="preserve">военно-патриотического  </w:t>
      </w:r>
      <w:r>
        <w:rPr>
          <w:rFonts w:ascii="Book Antiqua" w:hAnsi="Book Antiqua"/>
          <w:color w:val="000000"/>
          <w:sz w:val="24"/>
          <w:szCs w:val="24"/>
        </w:rPr>
        <w:t>мероприятия, указанного в п. 1,</w:t>
      </w:r>
      <w:r>
        <w:rPr>
          <w:rFonts w:ascii="Book Antiqua" w:hAnsi="Book Antiqua"/>
          <w:color w:val="000000"/>
          <w:sz w:val="24"/>
          <w:szCs w:val="24"/>
          <w:lang w:val="ru-RU"/>
        </w:rPr>
        <w:t xml:space="preserve"> главного специалиста </w:t>
      </w:r>
      <w:r>
        <w:rPr>
          <w:rFonts w:ascii="Book Antiqua" w:hAnsi="Book Antiqua"/>
          <w:color w:val="000000"/>
          <w:sz w:val="24"/>
          <w:szCs w:val="24"/>
        </w:rPr>
        <w:t xml:space="preserve">общего отдела </w:t>
      </w:r>
      <w:r>
        <w:rPr>
          <w:rFonts w:ascii="Book Antiqua" w:hAnsi="Book Antiqua"/>
          <w:color w:val="000000"/>
          <w:sz w:val="24"/>
          <w:szCs w:val="24"/>
          <w:lang w:val="ru-RU"/>
        </w:rPr>
        <w:t>Жукову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val="ru-RU"/>
        </w:rPr>
        <w:t>А</w:t>
      </w:r>
      <w:r>
        <w:rPr>
          <w:rFonts w:ascii="Book Antiqua" w:hAnsi="Book Antiqua"/>
          <w:color w:val="000000"/>
          <w:sz w:val="24"/>
          <w:szCs w:val="24"/>
        </w:rPr>
        <w:t>.В.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 xml:space="preserve">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№45_174 от 19.06.2020 года, </w:t>
      </w:r>
      <w:r>
        <w:rPr>
          <w:rFonts w:eastAsia="Arial Unicode MS" w:ascii="Book Antiqua" w:hAnsi="Book Antiqua"/>
          <w:color w:val="000000"/>
          <w:sz w:val="24"/>
          <w:szCs w:val="24"/>
          <w:lang w:val="ru-RU" w:eastAsia="ru-RU" w:bidi="ru-RU"/>
        </w:rPr>
        <w:t>главный специалист</w:t>
      </w: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 xml:space="preserve"> общего отдела </w:t>
      </w:r>
      <w:r>
        <w:rPr>
          <w:rFonts w:eastAsia="Arial Unicode MS" w:ascii="Book Antiqua" w:hAnsi="Book Antiqua"/>
          <w:color w:val="000000"/>
          <w:sz w:val="24"/>
          <w:szCs w:val="24"/>
          <w:lang w:val="ru-RU" w:eastAsia="ru-RU" w:bidi="ru-RU"/>
        </w:rPr>
        <w:t>Жукова</w:t>
      </w: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Arial Unicode MS" w:ascii="Book Antiqua" w:hAnsi="Book Antiqua"/>
          <w:color w:val="000000"/>
          <w:sz w:val="24"/>
          <w:szCs w:val="24"/>
          <w:lang w:val="ru-RU" w:eastAsia="ru-RU" w:bidi="ru-RU"/>
        </w:rPr>
        <w:t>А.</w:t>
      </w: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 xml:space="preserve">В. оформляет отчёт по итогам проведения </w:t>
      </w:r>
      <w:r>
        <w:rPr>
          <w:rFonts w:eastAsia="SimSun" w:cs="Times New Roman" w:ascii="Book Antiqua" w:hAnsi="Book Antiqua"/>
          <w:b w:val="false"/>
          <w:bCs/>
          <w:i w:val="false"/>
          <w:iCs w:val="false"/>
          <w:color w:val="000000"/>
          <w:kern w:val="2"/>
          <w:sz w:val="24"/>
          <w:szCs w:val="24"/>
          <w:lang w:val="ru-RU" w:eastAsia="zh-CN" w:bidi="hi-IN"/>
        </w:rPr>
        <w:t xml:space="preserve">военно-патриотического </w:t>
      </w: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>мероприяти</w:t>
      </w:r>
      <w:r>
        <w:rPr>
          <w:rFonts w:eastAsia="Arial Unicode MS" w:ascii="Book Antiqua" w:hAnsi="Book Antiqua"/>
          <w:color w:val="000000"/>
          <w:sz w:val="24"/>
          <w:szCs w:val="24"/>
          <w:lang w:val="ru-RU" w:eastAsia="ru-RU" w:bidi="ru-RU"/>
        </w:rPr>
        <w:t>я</w:t>
      </w: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>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eastAsia="Arial Unicode MS" w:ascii="Book Antiqua" w:hAnsi="Book Antiqua"/>
          <w:color w:val="000000"/>
          <w:sz w:val="24"/>
          <w:szCs w:val="24"/>
          <w:lang w:eastAsia="ru-RU" w:bidi="ru-RU"/>
        </w:rPr>
        <w:t>Настоящее постановление вступает в силу с момента обнародования.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  <w:t>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40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cs="Book Antiqua" w:ascii="Book Antiqua" w:hAnsi="Book Antiqua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</w:r>
    </w:p>
    <w:p>
      <w:pPr>
        <w:pStyle w:val="ConsPlusTitle"/>
        <w:spacing w:lineRule="auto" w:line="240" w:before="0" w:after="0"/>
        <w:ind w:left="0" w:right="0" w:firstLine="426"/>
        <w:jc w:val="both"/>
        <w:rPr>
          <w:rFonts w:ascii="Book Antiqua" w:hAnsi="Book Antiqua" w:cs="Times New Roman"/>
          <w:b w:val="false"/>
          <w:b w:val="false"/>
          <w:color w:val="000000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</w:r>
    </w:p>
    <w:p>
      <w:pPr>
        <w:pStyle w:val="ConsPlusTitle"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b w:val="false"/>
          <w:color w:val="000000"/>
          <w:sz w:val="24"/>
          <w:szCs w:val="24"/>
        </w:rPr>
        <w:tab/>
        <w:t>Согласовано</w:t>
      </w:r>
    </w:p>
    <w:p>
      <w:pPr>
        <w:pStyle w:val="ConsPlusTitle"/>
        <w:widowControl/>
        <w:spacing w:lineRule="auto" w:line="240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4"/>
          <w:szCs w:val="24"/>
          <w:lang w:val="ru-RU" w:eastAsia="ru-RU" w:bidi="ar-SA"/>
        </w:rPr>
        <w:tab/>
        <w:t xml:space="preserve">Главный специалист </w:t>
      </w:r>
      <w:r>
        <w:rPr>
          <w:rFonts w:cs="Times New Roman" w:ascii="Book Antiqua" w:hAnsi="Book Antiqua"/>
          <w:b w:val="false"/>
          <w:color w:val="000000"/>
          <w:sz w:val="24"/>
          <w:szCs w:val="24"/>
        </w:rPr>
        <w:t>общего отдела                                                        А.В.Жукова</w:t>
      </w:r>
    </w:p>
    <w:p>
      <w:pPr>
        <w:pStyle w:val="ConsPlusTitle"/>
        <w:widowControl/>
        <w:spacing w:lineRule="auto" w:line="360" w:before="0" w:after="0"/>
        <w:jc w:val="both"/>
        <w:rPr>
          <w:rFonts w:ascii="Book Antiqua" w:hAnsi="Book Antiqua" w:cs="Times New Roman"/>
          <w:b w:val="false"/>
          <w:b w:val="false"/>
          <w:color w:val="000000"/>
          <w:sz w:val="26"/>
          <w:szCs w:val="26"/>
        </w:rPr>
      </w:pPr>
      <w:r>
        <w:rPr>
          <w:rFonts w:cs="Times New Roman" w:ascii="Book Antiqua" w:hAnsi="Book Antiqua"/>
          <w:b w:val="false"/>
          <w:color w:val="000000"/>
          <w:sz w:val="26"/>
          <w:szCs w:val="26"/>
        </w:rPr>
      </w:r>
    </w:p>
    <w:tbl>
      <w:tblPr>
        <w:tblW w:w="981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20"/>
        <w:gridCol w:w="1556"/>
        <w:gridCol w:w="3134"/>
      </w:tblGrid>
      <w:tr>
        <w:trPr/>
        <w:tc>
          <w:tcPr>
            <w:tcW w:w="512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Глава местной администрации</w:t>
            </w:r>
          </w:p>
        </w:tc>
        <w:tc>
          <w:tcPr>
            <w:tcW w:w="155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  <w:u w:val="none"/>
              </w:rPr>
            </w:r>
          </w:p>
        </w:tc>
        <w:tc>
          <w:tcPr>
            <w:tcW w:w="3134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  <w:u w:val="none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 xml:space="preserve"> 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  <w:u w:val="none"/>
              </w:rPr>
              <w:t>Н.М. Герасим</w:t>
            </w:r>
          </w:p>
        </w:tc>
      </w:tr>
    </w:tbl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ascii="Book Antiqua" w:hAnsi="Book Antiqua"/>
          <w:color w:val="000000"/>
        </w:rPr>
        <w:t xml:space="preserve">                                                                       </w:t>
      </w:r>
      <w:r>
        <w:rPr>
          <w:rFonts w:eastAsia="Calibri" w:ascii="Book Antiqua" w:hAnsi="Book Antiqua"/>
          <w:color w:val="00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</w:t>
      </w:r>
    </w:p>
    <w:p>
      <w:pPr>
        <w:pStyle w:val="Normal"/>
        <w:bidi w:val="0"/>
        <w:spacing w:lineRule="auto" w:line="240" w:before="0" w:after="0"/>
        <w:jc w:val="both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both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1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bookmarkStart w:id="0" w:name="__DdeLink__656_3432543280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05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мая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en-US" w:eastAsia="en-US" w:bidi="hi-IN"/>
        </w:rPr>
        <w:t>60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-МА</w:t>
      </w:r>
      <w:bookmarkEnd w:id="0"/>
    </w:p>
    <w:p>
      <w:pPr>
        <w:pStyle w:val="Normal"/>
        <w:bidi w:val="0"/>
        <w:jc w:val="right"/>
        <w:rPr>
          <w:rFonts w:ascii="Book Antiqua" w:hAnsi="Book Antiqua" w:cs="Times New Roman"/>
          <w:color w:val="000000"/>
          <w:sz w:val="28"/>
          <w:szCs w:val="28"/>
        </w:rPr>
      </w:pPr>
      <w:r>
        <w:rPr>
          <w:rFonts w:cs="Times New Roman" w:ascii="Book Antiqua" w:hAnsi="Book Antiqua"/>
          <w:color w:val="00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left="705" w:right="0" w:hanging="0"/>
        <w:jc w:val="center"/>
        <w:rPr>
          <w:rFonts w:ascii="Book Antiqua" w:hAnsi="Book Antiqua"/>
          <w:sz w:val="26"/>
          <w:szCs w:val="26"/>
        </w:rPr>
      </w:pPr>
      <w:r>
        <w:rPr>
          <w:rFonts w:cs="Times New Roman" w:ascii="Book Antiqua" w:hAnsi="Book Antiqua"/>
          <w:b/>
          <w:bCs/>
          <w:color w:val="000000"/>
          <w:sz w:val="26"/>
          <w:szCs w:val="26"/>
        </w:rPr>
        <w:t>ПОЛОЖЕНИЕ</w:t>
      </w:r>
      <w:r>
        <w:rPr>
          <w:rFonts w:cs="Times New Roman" w:ascii="Book Antiqua" w:hAnsi="Book Antiqua"/>
          <w:color w:val="000000"/>
          <w:sz w:val="26"/>
          <w:szCs w:val="26"/>
        </w:rPr>
        <w:t xml:space="preserve"> </w:t>
      </w:r>
    </w:p>
    <w:p>
      <w:pPr>
        <w:pStyle w:val="Normal"/>
        <w:bidi w:val="0"/>
        <w:jc w:val="center"/>
        <w:rPr/>
      </w:pPr>
      <w:r>
        <w:rPr>
          <w:rFonts w:ascii="Book Antiqua" w:hAnsi="Book Antiqua"/>
          <w:b/>
          <w:i w:val="false"/>
          <w:iCs w:val="false"/>
          <w:color w:val="000000"/>
          <w:sz w:val="26"/>
          <w:szCs w:val="26"/>
        </w:rPr>
        <w:t>о проведении в Качинском муници</w:t>
      </w:r>
      <w:r>
        <w:rPr>
          <w:rFonts w:eastAsia="SimSun" w:cs="Mangal" w:ascii="Book Antiqua" w:hAnsi="Book Antiqua"/>
          <w:b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>пальном округе</w:t>
      </w:r>
      <w:r>
        <w:rPr>
          <w:rFonts w:eastAsia="SimSun" w:cs="Mangal" w:ascii="Book Antiqua" w:hAnsi="Book Antiqua"/>
          <w:b/>
          <w:bCs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военно-патриотического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мероприятия, посвященного «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77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-й  годовщине Великой победы и 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78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-летию со дня освобождения Севастополя от немецко-фашистких захватчиков: факельное шествие к мемориалу Братского захоронения».</w:t>
      </w:r>
    </w:p>
    <w:p>
      <w:pPr>
        <w:pStyle w:val="Normal"/>
        <w:bidi w:val="0"/>
        <w:jc w:val="center"/>
        <w:rPr>
          <w:rFonts w:ascii="Book Antiqua" w:hAnsi="Book Antiqua" w:eastAsia="SimSun" w:cs="Mangal"/>
          <w:b/>
          <w:b/>
          <w:i w:val="false"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</w:pPr>
      <w:r>
        <w:rPr>
          <w:rFonts w:eastAsia="SimSun" w:cs="Mangal" w:ascii="Book Antiqua" w:hAnsi="Book Antiqua"/>
          <w:b/>
          <w:i w:val="false"/>
          <w:iCs w:val="false"/>
          <w:color w:val="000000"/>
          <w:kern w:val="2"/>
          <w:sz w:val="26"/>
          <w:szCs w:val="26"/>
          <w:lang w:val="en-US" w:eastAsia="zh-CN" w:bidi="hi-IN"/>
        </w:rPr>
      </w:r>
    </w:p>
    <w:p>
      <w:pPr>
        <w:pStyle w:val="Normal"/>
        <w:numPr>
          <w:ilvl w:val="0"/>
          <w:numId w:val="0"/>
        </w:numPr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>1. Цель и задачи</w:t>
      </w:r>
    </w:p>
    <w:p>
      <w:pPr>
        <w:pStyle w:val="Normal"/>
        <w:ind w:left="0" w:right="0" w:firstLine="709"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>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>
      <w:pPr>
        <w:pStyle w:val="Normal"/>
        <w:ind w:left="0" w:right="0" w:firstLine="709"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>Утверждение в создании и чувствах молодежи патриотических ценностей взглядов и убеждений, уважения к культурному и историческому прошлому России, к традициям, повышение престижа государства.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  <w:t xml:space="preserve">Формирование патриотических чувств и сознания подрастающего поколения на основе исторических ценностей, уважение к своей стране, интерес к прошлому через изучение культуры. 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firstLine="709"/>
        <w:jc w:val="both"/>
        <w:rPr>
          <w:rFonts w:ascii="Book Antiqua" w:hAnsi="Book Antiqua" w:eastAsia="SimSun" w:cs="Times New Roman"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Times New Roman" w:ascii="Book Antiqua" w:hAnsi="Book Antiqua"/>
          <w:bCs/>
          <w:color w:val="000000"/>
          <w:kern w:val="2"/>
          <w:sz w:val="24"/>
          <w:szCs w:val="24"/>
          <w:lang w:val="en-US" w:eastAsia="zh-CN" w:bidi="hi-IN"/>
        </w:rPr>
        <w:t>Развивать и углублять знания об истории и культуре родного края. Формировать у подрастающего поколения чувства гордости за героическое прошлое своей Родины. Развитие интереса и уважения к истории и культуре своего и других народов. Воспитывать у молодежи  готовность к защите Отечества.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left="0" w:right="0" w:firstLine="709"/>
        <w:jc w:val="both"/>
        <w:rPr>
          <w:bCs/>
        </w:rPr>
      </w:pPr>
      <w:r>
        <w:rPr>
          <w:rFonts w:eastAsia="SimSun" w:cs="Times New Roman" w:ascii="Book Antiqua" w:hAnsi="Book Antiqua"/>
          <w:color w:val="000000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  <w:t xml:space="preserve"> </w:t>
      </w:r>
      <w:r>
        <w:rPr>
          <w:rFonts w:cs="Times New Roman" w:ascii="Book Antiqua" w:hAnsi="Book Antiqua"/>
          <w:b/>
          <w:color w:val="000000"/>
          <w:sz w:val="24"/>
          <w:szCs w:val="24"/>
        </w:rPr>
        <w:t xml:space="preserve">2. Руководство проведением </w:t>
      </w:r>
      <w:r>
        <w:rPr>
          <w:rFonts w:eastAsia="SimSun" w:cs="Times New Roman" w:ascii="Book Antiqua" w:hAnsi="Book Antiqua"/>
          <w:b/>
          <w:color w:val="000000"/>
          <w:kern w:val="2"/>
          <w:sz w:val="24"/>
          <w:szCs w:val="24"/>
          <w:lang w:val="ru-RU" w:eastAsia="zh-CN" w:bidi="hi-IN"/>
        </w:rPr>
        <w:t>мероприятия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  <w:t xml:space="preserve">Общее руководство проведения </w:t>
      </w:r>
      <w:r>
        <w:rPr>
          <w:rFonts w:cs="Times New Roman" w:ascii="Book Antiqua" w:hAnsi="Book Antiqua"/>
          <w:color w:val="000000"/>
          <w:sz w:val="24"/>
          <w:szCs w:val="24"/>
          <w:lang w:val="ru-RU"/>
        </w:rPr>
        <w:t xml:space="preserve">военно-патриотического </w:t>
      </w:r>
      <w:r>
        <w:rPr>
          <w:rFonts w:cs="Times New Roman" w:ascii="Book Antiqua" w:hAnsi="Book Antiqua"/>
          <w:color w:val="000000"/>
          <w:sz w:val="24"/>
          <w:szCs w:val="24"/>
        </w:rPr>
        <w:t>мероприятия осуществляет местная администрация Качинского муниципального округа.</w:t>
      </w:r>
    </w:p>
    <w:p>
      <w:pPr>
        <w:pStyle w:val="Normal"/>
        <w:tabs>
          <w:tab w:val="clear" w:pos="709"/>
          <w:tab w:val="center" w:pos="4677" w:leader="none"/>
        </w:tabs>
        <w:bidi w:val="0"/>
        <w:spacing w:lineRule="auto" w:line="276" w:before="0" w:after="0"/>
        <w:jc w:val="both"/>
        <w:rPr>
          <w:rFonts w:ascii="Book Antiqua" w:hAnsi="Book Antiqua" w:cs="Times New Roman"/>
          <w:color w:val="000000"/>
          <w:sz w:val="24"/>
          <w:szCs w:val="24"/>
        </w:rPr>
      </w:pPr>
      <w:r>
        <w:rPr>
          <w:rFonts w:cs="Times New Roman" w:ascii="Book Antiqua" w:hAnsi="Book Antiqua"/>
          <w:color w:val="000000"/>
          <w:sz w:val="24"/>
          <w:szCs w:val="24"/>
        </w:rPr>
      </w:r>
    </w:p>
    <w:p>
      <w:pPr>
        <w:pStyle w:val="ListParagraph"/>
        <w:bidi w:val="0"/>
        <w:spacing w:lineRule="auto" w:line="276" w:before="0" w:after="0"/>
        <w:ind w:left="0" w:right="0" w:hanging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color w:val="000000"/>
          <w:sz w:val="24"/>
          <w:szCs w:val="24"/>
          <w:lang w:val="ru-RU"/>
        </w:rPr>
        <w:t>3</w:t>
      </w:r>
      <w:r>
        <w:rPr>
          <w:rFonts w:ascii="Book Antiqua" w:hAnsi="Book Antiqua"/>
          <w:b/>
          <w:bCs/>
          <w:color w:val="000000"/>
          <w:sz w:val="24"/>
          <w:szCs w:val="24"/>
        </w:rPr>
        <w:t>.  Сроки и место проведения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Сроки проведения мероприятия: 8 мая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>2022</w:t>
      </w:r>
      <w:r>
        <w:rPr>
          <w:rFonts w:ascii="Book Antiqua" w:hAnsi="Book Antiqua"/>
          <w:sz w:val="24"/>
          <w:szCs w:val="24"/>
        </w:rPr>
        <w:t xml:space="preserve"> года, начало в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en-US" w:eastAsia="en-US" w:bidi="ar-SA"/>
        </w:rPr>
        <w:t>18</w:t>
      </w:r>
      <w:r>
        <w:rPr>
          <w:rFonts w:ascii="Book Antiqua" w:hAnsi="Book Antiqua"/>
          <w:sz w:val="24"/>
          <w:szCs w:val="24"/>
        </w:rPr>
        <w:t>.00.</w:t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15"/>
          <w:rFonts w:eastAsia="Times New Roman" w:cs="Times New Roman" w:ascii="Book Antiqua" w:hAnsi="Book Antiqua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lang w:val="ru-RU" w:eastAsia="ru-RU" w:bidi="ar-SA"/>
        </w:rPr>
        <w:t>Место проведения мероприятия:  с Полины Осипенко, ул Сухий дом 1 (площадь перед заводом с последующим проходом до братского захоронения).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</w:rPr>
      </w:pPr>
      <w:r>
        <w:rPr>
          <w:rFonts w:ascii="Book Antiqua" w:hAnsi="Book Antiqua"/>
          <w:color w:val="000000"/>
          <w:sz w:val="28"/>
          <w:szCs w:val="28"/>
        </w:rPr>
        <w:t xml:space="preserve">                                                   </w:t>
      </w:r>
      <w:r>
        <w:rPr>
          <w:rFonts w:ascii="Book Antiqua" w:hAnsi="Book Antiqua"/>
          <w:b/>
          <w:bCs/>
          <w:color w:val="000000"/>
          <w:sz w:val="24"/>
          <w:szCs w:val="24"/>
        </w:rPr>
        <w:t>4. Общие положения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Заказчиком </w:t>
      </w:r>
      <w:r>
        <w:rPr>
          <w:rFonts w:cs="Times New Roman" w:ascii="Book Antiqua" w:hAnsi="Book Antiqua"/>
          <w:b w:val="false"/>
          <w:bCs w:val="false"/>
          <w:i w:val="false"/>
          <w:iCs w:val="false"/>
          <w:sz w:val="24"/>
          <w:szCs w:val="24"/>
          <w:lang w:val="ru-RU"/>
        </w:rPr>
        <w:t>военно-патриотического</w:t>
      </w:r>
      <w:r>
        <w:rPr>
          <w:rFonts w:ascii="Book Antiqua" w:hAnsi="Book Antiqua"/>
          <w:sz w:val="24"/>
          <w:szCs w:val="24"/>
        </w:rPr>
        <w:t xml:space="preserve"> мероприятия выступает местная администрация Качинского муниципального округа.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Организация мероприятия и исполнители.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Организуется проведение концертного мероприятия, посвящённого празднованию Дня Победы, с участием привлеченных творческих коллективов.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Организуется проведение пиротехнического шоу, факельное шествие к мемориалу Братского захоронения.    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Участники мероприятия.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Для участия в мероприятии привлекаются сотрудники местной администрации, депутаты Совета, военнослужащие, все граждане любого возраста, проживающие на территории Качинского муниципального округа, а также все желающие.</w:t>
      </w:r>
    </w:p>
    <w:p>
      <w:pPr>
        <w:pStyle w:val="ListParagraph"/>
        <w:widowControl/>
        <w:bidi w:val="0"/>
        <w:spacing w:lineRule="auto" w:line="276" w:before="0" w:after="0"/>
        <w:ind w:left="0" w:right="0" w:hanging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ListParagraph"/>
        <w:spacing w:lineRule="auto" w:line="240" w:before="0" w:after="0"/>
        <w:ind w:left="1506" w:right="0" w:hanging="0"/>
        <w:jc w:val="center"/>
        <w:rPr>
          <w:rFonts w:ascii="Book Antiqua" w:hAnsi="Book Antiqua"/>
          <w:b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5. Порядок проведения </w:t>
      </w:r>
      <w:r>
        <w:rPr>
          <w:rFonts w:eastAsia="Calibri" w:cs="Times New Roman" w:ascii="Book Antiqua" w:hAnsi="Book Antiqua"/>
          <w:b/>
          <w:bCs/>
          <w:color w:val="auto"/>
          <w:kern w:val="2"/>
          <w:sz w:val="24"/>
          <w:szCs w:val="24"/>
          <w:lang w:val="ru-RU" w:eastAsia="en-US" w:bidi="ar-SA"/>
        </w:rPr>
        <w:t>военно-патриотического</w:t>
      </w:r>
      <w:r>
        <w:rPr>
          <w:rFonts w:ascii="Book Antiqua" w:hAnsi="Book Antiqua"/>
          <w:b/>
          <w:bCs/>
          <w:sz w:val="24"/>
          <w:szCs w:val="24"/>
        </w:rPr>
        <w:t xml:space="preserve"> мероприятия</w:t>
      </w:r>
    </w:p>
    <w:p>
      <w:pPr>
        <w:pStyle w:val="ListParagraph"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Порядок:</w:t>
      </w:r>
    </w:p>
    <w:p>
      <w:pPr>
        <w:pStyle w:val="ListParagraph"/>
        <w:widowControl/>
        <w:spacing w:lineRule="auto" w:line="240" w:before="0" w:after="0"/>
        <w:ind w:left="454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– </w:t>
      </w:r>
      <w:r>
        <w:rPr>
          <w:rFonts w:ascii="Book Antiqua" w:hAnsi="Book Antiqua"/>
          <w:sz w:val="24"/>
          <w:szCs w:val="24"/>
        </w:rPr>
        <w:t xml:space="preserve">Встреча участников </w:t>
      </w:r>
      <w:r>
        <w:rPr>
          <w:rFonts w:cs="Times New Roman" w:ascii="Book Antiqua" w:hAnsi="Book Antiqua"/>
          <w:b w:val="false"/>
          <w:bCs w:val="false"/>
          <w:i w:val="false"/>
          <w:iCs w:val="false"/>
          <w:sz w:val="24"/>
          <w:szCs w:val="24"/>
          <w:lang w:val="ru-RU"/>
        </w:rPr>
        <w:t>военно-патриотического</w:t>
      </w:r>
      <w:r>
        <w:rPr>
          <w:rFonts w:ascii="Book Antiqua" w:hAnsi="Book Antiqua"/>
          <w:sz w:val="24"/>
          <w:szCs w:val="24"/>
        </w:rPr>
        <w:t xml:space="preserve"> мероприятия тематическими музыкальными композициями.</w:t>
      </w:r>
    </w:p>
    <w:p>
      <w:pPr>
        <w:pStyle w:val="ListParagraph"/>
        <w:widowControl/>
        <w:spacing w:lineRule="auto" w:line="240" w:before="0" w:after="0"/>
        <w:ind w:left="51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– </w:t>
      </w:r>
      <w:r>
        <w:rPr>
          <w:rFonts w:ascii="Book Antiqua" w:hAnsi="Book Antiqua"/>
          <w:sz w:val="24"/>
          <w:szCs w:val="24"/>
        </w:rPr>
        <w:t xml:space="preserve">Торжественное открытие мероприятия и поздравительная речь Главы ВМО Качинский МО </w:t>
      </w:r>
      <w:r>
        <w:rPr>
          <w:rFonts w:ascii="Book Antiqua" w:hAnsi="Book Antiqua"/>
          <w:sz w:val="24"/>
          <w:szCs w:val="24"/>
          <w:lang w:val="ru-RU"/>
        </w:rPr>
        <w:t>Герасим Н.М.</w:t>
      </w:r>
      <w:r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  <w:lang w:val="ru-RU"/>
        </w:rPr>
        <w:t>заместителя Губернатора города Севастополя Кулагина А.А., заместителя командира в/ч 49311 Пронина А.А.</w:t>
      </w:r>
    </w:p>
    <w:p>
      <w:pPr>
        <w:pStyle w:val="ListParagraph"/>
        <w:widowControl/>
        <w:spacing w:lineRule="auto" w:line="240" w:before="0" w:after="0"/>
        <w:ind w:left="51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– </w:t>
      </w:r>
      <w:r>
        <w:rPr>
          <w:rFonts w:ascii="Book Antiqua" w:hAnsi="Book Antiqua"/>
          <w:sz w:val="24"/>
          <w:szCs w:val="24"/>
        </w:rPr>
        <w:t xml:space="preserve">Выступление артистов творческих коллективов на </w:t>
      </w:r>
      <w:r>
        <w:rPr>
          <w:rFonts w:eastAsia="Calibri" w:cs="Times New Roman" w:ascii="Book Antiqua" w:hAnsi="Book Antiqua"/>
          <w:color w:val="auto"/>
          <w:kern w:val="2"/>
          <w:sz w:val="24"/>
          <w:szCs w:val="24"/>
          <w:lang w:val="ru-RU" w:eastAsia="en-US" w:bidi="ar-SA"/>
        </w:rPr>
        <w:t>входе в сквер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eastAsia="Times New Roman" w:cs="Times New Roman" w:ascii="Book Antiqua" w:hAnsi="Book Antiqua"/>
          <w:color w:val="00000A"/>
          <w:kern w:val="2"/>
          <w:sz w:val="24"/>
          <w:szCs w:val="24"/>
          <w:lang w:val="ru-RU" w:eastAsia="ru-RU" w:bidi="ar-SA"/>
        </w:rPr>
        <w:t xml:space="preserve">в с.Осипенко </w:t>
      </w:r>
      <w:r>
        <w:rPr>
          <w:rFonts w:ascii="Book Antiqua" w:hAnsi="Book Antiqua"/>
          <w:sz w:val="24"/>
          <w:szCs w:val="24"/>
        </w:rPr>
        <w:t xml:space="preserve"> (продолжительность 1,5 часа).</w:t>
      </w:r>
    </w:p>
    <w:p>
      <w:pPr>
        <w:pStyle w:val="ListParagraph"/>
        <w:widowControl/>
        <w:spacing w:lineRule="auto" w:line="240" w:before="0" w:after="0"/>
        <w:ind w:left="51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- </w:t>
      </w:r>
      <w:r>
        <w:rPr>
          <w:rFonts w:ascii="Book Antiqua" w:hAnsi="Book Antiqua"/>
          <w:sz w:val="24"/>
          <w:szCs w:val="24"/>
          <w:lang w:val="ru-RU"/>
        </w:rPr>
        <w:t>Факельное шествие и шествие Бессмертный полк от сквера им.П.Осипенко к братскому захоронению в с.Орловка</w:t>
      </w:r>
    </w:p>
    <w:p>
      <w:pPr>
        <w:pStyle w:val="ListParagraph"/>
        <w:widowControl/>
        <w:spacing w:lineRule="auto" w:line="240" w:before="0" w:after="0"/>
        <w:ind w:left="51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ru-RU"/>
        </w:rPr>
        <w:t>- Панихида по погибшим советским воинам во время Великой Отечественной воны 1941-1945 гг.</w:t>
      </w:r>
    </w:p>
    <w:p>
      <w:pPr>
        <w:pStyle w:val="ListParagraph"/>
        <w:widowControl/>
        <w:spacing w:lineRule="auto" w:line="240" w:before="0" w:after="0"/>
        <w:ind w:left="51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ru-RU"/>
        </w:rPr>
        <w:t>- Возложение венка и цветов к мемориалу.</w:t>
      </w:r>
    </w:p>
    <w:p>
      <w:pPr>
        <w:pStyle w:val="ListParagraph"/>
        <w:widowControl/>
        <w:spacing w:lineRule="auto" w:line="240" w:before="0" w:after="0"/>
        <w:ind w:left="51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ru-RU"/>
        </w:rPr>
        <w:t>- Праздничный салют.</w:t>
      </w:r>
    </w:p>
    <w:p>
      <w:pPr>
        <w:pStyle w:val="ListParagraph"/>
        <w:widowControl/>
        <w:spacing w:lineRule="auto" w:line="240" w:before="0" w:after="0"/>
        <w:ind w:left="0" w:right="0" w:hanging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ListParagraph"/>
        <w:spacing w:lineRule="auto" w:line="240" w:before="0" w:after="0"/>
        <w:ind w:right="0" w:hanging="0"/>
        <w:jc w:val="center"/>
        <w:rPr>
          <w:rFonts w:ascii="Book Antiqua" w:hAnsi="Book Antiqua"/>
          <w:sz w:val="24"/>
          <w:szCs w:val="24"/>
        </w:rPr>
      </w:pPr>
      <w:r>
        <w:rPr>
          <w:rFonts w:eastAsia="Calibri" w:cs="Times New Roman" w:ascii="Book Antiqua" w:hAnsi="Book Antiqua"/>
          <w:b/>
          <w:bCs/>
          <w:color w:val="auto"/>
          <w:kern w:val="2"/>
          <w:sz w:val="24"/>
          <w:szCs w:val="24"/>
          <w:lang w:val="en-US" w:eastAsia="en-US" w:bidi="ar-SA"/>
        </w:rPr>
        <w:t>6.  Условия финансирования</w:t>
      </w:r>
    </w:p>
    <w:p>
      <w:pPr>
        <w:pStyle w:val="ListParagraph"/>
        <w:widowControl/>
        <w:bidi w:val="0"/>
        <w:spacing w:lineRule="auto" w:line="240" w:before="0" w:after="0"/>
        <w:ind w:left="0" w:right="0" w:hanging="0"/>
        <w:contextualSpacing/>
        <w:jc w:val="both"/>
        <w:rPr>
          <w:rFonts w:ascii="Book Antiqua" w:hAnsi="Book Antiqua" w:eastAsia="Calibri" w:cs="Times New Roman"/>
          <w:b w:val="false"/>
          <w:b w:val="false"/>
          <w:bCs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 xml:space="preserve"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округа, выделенных на реализацию муниципальной программы 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 xml:space="preserve">подпрограмма </w:t>
      </w:r>
      <w:r>
        <w:rPr>
          <w:rFonts w:eastAsia="Calibri" w:cs="Times New Roman" w:ascii="Book Antiqua" w:hAnsi="Book Antiqua"/>
          <w:b w:val="false"/>
          <w:bCs w:val="false"/>
          <w:i w:val="false"/>
          <w:iCs w:val="false"/>
          <w:color w:val="auto"/>
          <w:kern w:val="2"/>
          <w:sz w:val="24"/>
          <w:szCs w:val="24"/>
          <w:u w:val="none"/>
          <w:lang w:val="en-US" w:eastAsia="en-US" w:bidi="ar-SA"/>
        </w:rPr>
        <w:t>«Военно-патриотическое воспитание»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>, утвержденной постановлением местной администрации Качинского муниципального округа от 12.11.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>2021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ru-RU" w:eastAsia="en-US" w:bidi="ar-SA"/>
        </w:rPr>
        <w:t>г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>. №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>167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lang w:val="en-US" w:eastAsia="en-US" w:bidi="ar-SA"/>
        </w:rPr>
        <w:t>-МА</w:t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Calibri" w:cs="Times New Roman"/>
          <w:b w:val="false"/>
          <w:b w:val="false"/>
          <w:bCs/>
          <w:color w:val="auto"/>
          <w:kern w:val="2"/>
          <w:sz w:val="24"/>
          <w:szCs w:val="24"/>
          <w:lang w:val="en-US" w:eastAsia="en-US" w:bidi="ar-SA"/>
        </w:rPr>
      </w:pPr>
      <w:r>
        <w:rPr>
          <w:rFonts w:eastAsia="Calibri" w:cs="Times New Roman" w:ascii="Book Antiqua" w:hAnsi="Book Antiqua"/>
          <w:b w:val="false"/>
          <w:bCs/>
          <w:color w:val="auto"/>
          <w:kern w:val="2"/>
          <w:sz w:val="24"/>
          <w:szCs w:val="24"/>
          <w:lang w:val="en-US" w:eastAsia="en-US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firstLine="57"/>
        <w:jc w:val="both"/>
        <w:rPr>
          <w:rFonts w:ascii="Book Antiqua" w:hAnsi="Book Antiqua" w:eastAsia="Times New Roman" w:cs="Times New Roman"/>
          <w:b w:val="false"/>
          <w:b w:val="false"/>
          <w:bCs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Book Antiqua" w:hAnsi="Book Antiqua"/>
          <w:b w:val="false"/>
          <w:bCs/>
          <w:color w:val="000000"/>
          <w:kern w:val="0"/>
          <w:sz w:val="28"/>
          <w:szCs w:val="28"/>
          <w:lang w:val="ru-RU" w:eastAsia="ru-RU" w:bidi="ar-SA"/>
        </w:rPr>
      </w:r>
    </w:p>
    <w:p>
      <w:pPr>
        <w:pStyle w:val="ListParagraph"/>
        <w:widowControl/>
        <w:tabs>
          <w:tab w:val="clear" w:pos="709"/>
          <w:tab w:val="left" w:pos="968" w:leader="none"/>
        </w:tabs>
        <w:bidi w:val="0"/>
        <w:spacing w:lineRule="auto" w:line="276" w:before="0" w:after="0"/>
        <w:ind w:left="113" w:right="0" w:hanging="0"/>
        <w:jc w:val="both"/>
        <w:rPr>
          <w:rFonts w:ascii="Book Antiqua" w:hAnsi="Book Antiqua" w:eastAsia="Times New Roman" w:cs="Times New Roman"/>
          <w:bCs/>
          <w:color w:val="000000"/>
          <w:sz w:val="28"/>
          <w:szCs w:val="28"/>
        </w:rPr>
      </w:pPr>
      <w:r>
        <w:rPr>
          <w:rFonts w:eastAsia="Times New Roman" w:cs="Times New Roman" w:ascii="Book Antiqua" w:hAnsi="Book Antiqua"/>
          <w:bCs/>
          <w:color w:val="000000"/>
          <w:sz w:val="28"/>
          <w:szCs w:val="28"/>
        </w:rPr>
      </w:r>
    </w:p>
    <w:tbl>
      <w:tblPr>
        <w:tblW w:w="9750" w:type="dxa"/>
        <w:jc w:val="left"/>
        <w:tblInd w:w="142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130"/>
        <w:gridCol w:w="1548"/>
        <w:gridCol w:w="3072"/>
      </w:tblGrid>
      <w:tr>
        <w:trPr/>
        <w:tc>
          <w:tcPr>
            <w:tcW w:w="5130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48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color w:val="000000"/>
                <w:sz w:val="26"/>
                <w:szCs w:val="26"/>
              </w:rPr>
            </w:r>
          </w:p>
        </w:tc>
        <w:tc>
          <w:tcPr>
            <w:tcW w:w="3072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bidi w:val="0"/>
        <w:spacing w:lineRule="auto" w:line="240" w:before="0" w:after="0"/>
        <w:jc w:val="right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cs="Times New Roman"/>
          <w:color w:val="000000"/>
        </w:rPr>
      </w:pPr>
      <w:r>
        <w:rPr>
          <w:rFonts w:ascii="Book Antiqua" w:hAnsi="Book Antiqua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                  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cs="Times New Roman" w:ascii="Book Antiqua" w:hAnsi="Book Antiqua"/>
          <w:color w:val="000000"/>
        </w:rPr>
        <w:t xml:space="preserve">                                   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Приложение 2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1" w:name="__DdeLink__656_3432543280"/>
      <w:bookmarkEnd w:id="1"/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 постановлению местной администрации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внутригородского муниципального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образования города Севастополя</w:t>
      </w:r>
    </w:p>
    <w:p>
      <w:pPr>
        <w:pStyle w:val="Normal"/>
        <w:bidi w:val="0"/>
        <w:jc w:val="right"/>
        <w:rPr>
          <w:rFonts w:ascii="Book Antiqua" w:hAnsi="Book Antiqua"/>
        </w:rPr>
      </w:pP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ascii="Book Antiqua" w:hAnsi="Book Antiqua"/>
          <w:color w:val="000000"/>
          <w:sz w:val="22"/>
          <w:szCs w:val="22"/>
          <w:lang w:eastAsia="en-US"/>
        </w:rPr>
        <w:t>Качинский муниципальный округ</w:t>
      </w:r>
    </w:p>
    <w:p>
      <w:pPr>
        <w:pStyle w:val="Normal"/>
        <w:bidi w:val="0"/>
        <w:spacing w:lineRule="auto" w:line="240" w:before="0" w:after="0"/>
        <w:jc w:val="right"/>
        <w:rPr>
          <w:rFonts w:ascii="Book Antiqua" w:hAnsi="Book Antiqua"/>
        </w:rPr>
      </w:pP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</w:t>
      </w:r>
      <w:bookmarkStart w:id="2" w:name="__DdeLink__656_34325432802"/>
      <w:bookmarkEnd w:id="2"/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от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05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ru-RU" w:eastAsia="en-US" w:bidi="hi-IN"/>
        </w:rPr>
        <w:t>мая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 xml:space="preserve"> 2022 года №</w:t>
      </w:r>
      <w:r>
        <w:rPr>
          <w:rFonts w:eastAsia="Calibri" w:cs="Times New Roman" w:ascii="Book Antiqua" w:hAnsi="Book Antiqua"/>
          <w:color w:val="000000"/>
          <w:kern w:val="2"/>
          <w:sz w:val="22"/>
          <w:szCs w:val="22"/>
          <w:lang w:val="en-US" w:eastAsia="en-US" w:bidi="hi-IN"/>
        </w:rPr>
        <w:t>60-</w:t>
      </w:r>
      <w:r>
        <w:rPr>
          <w:rFonts w:eastAsia="Calibri" w:cs="Times New Roman" w:ascii="Book Antiqua" w:hAnsi="Book Antiqua"/>
          <w:color w:val="000000"/>
          <w:sz w:val="22"/>
          <w:szCs w:val="22"/>
          <w:lang w:eastAsia="en-US"/>
        </w:rPr>
        <w:t>МА</w:t>
      </w:r>
    </w:p>
    <w:p>
      <w:pPr>
        <w:pStyle w:val="Normal"/>
        <w:bidi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</w:r>
    </w:p>
    <w:p>
      <w:pPr>
        <w:pStyle w:val="Normal"/>
        <w:bidi w:val="0"/>
        <w:spacing w:before="57" w:after="57"/>
        <w:jc w:val="center"/>
        <w:rPr>
          <w:rFonts w:ascii="Book Antiqua" w:hAnsi="Book Antiqua" w:eastAsia="SimSun" w:cs="Mangal"/>
          <w:b/>
          <w:b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spacing w:before="57" w:after="57"/>
        <w:jc w:val="center"/>
        <w:rPr/>
      </w:pPr>
      <w:r>
        <w:rPr>
          <w:rFonts w:eastAsia="SimSun" w:cs="Mangal" w:ascii="Book Antiqua" w:hAnsi="Book Antiqua"/>
          <w:b/>
          <w:color w:val="000000"/>
          <w:kern w:val="2"/>
          <w:sz w:val="28"/>
          <w:szCs w:val="28"/>
          <w:lang w:val="en-US" w:eastAsia="zh-CN" w:bidi="hi-IN"/>
        </w:rPr>
        <w:t xml:space="preserve">Смета расходов на проведение </w:t>
      </w:r>
      <w:r>
        <w:rPr>
          <w:rFonts w:eastAsia="SimSun" w:cs="Mangal" w:ascii="Book Antiqua" w:hAnsi="Book Antiqua"/>
          <w:b/>
          <w:color w:val="000000"/>
          <w:kern w:val="2"/>
          <w:sz w:val="26"/>
          <w:szCs w:val="26"/>
          <w:lang w:val="en-US" w:eastAsia="zh-CN" w:bidi="hi-IN"/>
        </w:rPr>
        <w:br/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в Качинском муниципальном округе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военно-патриотического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 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мероприятия, посвященного «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77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 xml:space="preserve">-й  годовщине Великой победы и </w:t>
      </w:r>
      <w:r>
        <w:rPr>
          <w:rStyle w:val="Style15"/>
          <w:rFonts w:eastAsia="SimSun" w:cs="Mangal" w:ascii="Book Antiqua" w:hAnsi="Book Antiqua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78</w:t>
      </w:r>
      <w:r>
        <w:rPr>
          <w:rStyle w:val="Style15"/>
          <w:rFonts w:eastAsia="SimSun" w:cs="Mangal" w:ascii="Book Antiqua" w:hAnsi="Book Antiqua"/>
          <w:b/>
          <w:i w:val="false"/>
          <w:iCs w:val="false"/>
          <w:caps w:val="false"/>
          <w:smallCaps w:val="false"/>
          <w:color w:val="000000"/>
          <w:spacing w:val="0"/>
          <w:kern w:val="2"/>
          <w:sz w:val="26"/>
          <w:szCs w:val="26"/>
          <w:u w:val="none"/>
          <w:shd w:fill="FFFFFF" w:val="clear"/>
          <w:lang w:val="en-US" w:eastAsia="zh-CN" w:bidi="hi-IN"/>
        </w:rPr>
        <w:t>-летию со дня освобождения Севастополя от немецко-фашистких захватчиков: факельное шествие к мемориалу Братского захоронения».</w:t>
      </w:r>
    </w:p>
    <w:p>
      <w:pPr>
        <w:pStyle w:val="Normal"/>
        <w:bidi w:val="0"/>
        <w:jc w:val="center"/>
        <w:rPr>
          <w:rFonts w:ascii="Book Antiqua" w:hAnsi="Book Antiqua" w:eastAsia="SimSun" w:cs="Mangal"/>
          <w:b/>
          <w:b/>
          <w:color w:val="000000"/>
          <w:kern w:val="2"/>
          <w:sz w:val="24"/>
          <w:szCs w:val="24"/>
          <w:lang w:val="en-US" w:eastAsia="zh-CN" w:bidi="hi-IN"/>
        </w:rPr>
      </w:pPr>
      <w:r>
        <w:rPr>
          <w:rFonts w:eastAsia="SimSun" w:cs="Mangal" w:ascii="Book Antiqua" w:hAnsi="Book Antiqua"/>
          <w:b/>
          <w:color w:val="000000"/>
          <w:kern w:val="2"/>
          <w:sz w:val="24"/>
          <w:szCs w:val="24"/>
          <w:lang w:val="en-US" w:eastAsia="zh-CN" w:bidi="hi-IN"/>
        </w:rPr>
      </w:r>
    </w:p>
    <w:p>
      <w:pPr>
        <w:pStyle w:val="Normal"/>
        <w:bidi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Основание: </w:t>
      </w:r>
      <w:r>
        <w:rPr>
          <w:rFonts w:ascii="Book Antiqua" w:hAnsi="Book Antiqua"/>
          <w:color w:val="000000"/>
          <w:sz w:val="24"/>
          <w:szCs w:val="24"/>
          <w:u w:val="single"/>
        </w:rPr>
        <w:t xml:space="preserve">Постановление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12.11.2021г</w:t>
      </w:r>
      <w:r>
        <w:rPr>
          <w:rFonts w:ascii="Book Antiqua" w:hAnsi="Book Antiqua"/>
          <w:color w:val="000000"/>
          <w:sz w:val="24"/>
          <w:szCs w:val="24"/>
          <w:u w:val="single"/>
        </w:rPr>
        <w:t>. №1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67</w:t>
      </w:r>
      <w:r>
        <w:rPr>
          <w:rFonts w:ascii="Book Antiqua" w:hAnsi="Book Antiqua"/>
          <w:color w:val="000000"/>
          <w:sz w:val="24"/>
          <w:szCs w:val="24"/>
          <w:u w:val="single"/>
        </w:rPr>
        <w:t xml:space="preserve">-МА «Развитие культуры внутригородского муниципального образования города Севастополя Качинский муниципальный округ» </w:t>
      </w:r>
      <w:r>
        <w:rPr>
          <w:rFonts w:eastAsia="Calibri" w:cs="Times New Roman" w:ascii="Book Antiqua" w:hAnsi="Book Antiqua"/>
          <w:b w:val="false"/>
          <w:bCs w:val="false"/>
          <w:color w:val="auto"/>
          <w:kern w:val="2"/>
          <w:sz w:val="24"/>
          <w:szCs w:val="24"/>
          <w:u w:val="single"/>
          <w:lang w:val="en-US" w:eastAsia="en-US" w:bidi="ar-SA"/>
        </w:rPr>
        <w:t xml:space="preserve">подпрограмма </w:t>
      </w:r>
      <w:r>
        <w:rPr>
          <w:rFonts w:eastAsia="Calibri" w:cs="Times New Roman" w:ascii="Book Antiqua" w:hAnsi="Book Antiqua"/>
          <w:b w:val="false"/>
          <w:bCs w:val="false"/>
          <w:i w:val="false"/>
          <w:iCs w:val="false"/>
          <w:color w:val="auto"/>
          <w:kern w:val="2"/>
          <w:sz w:val="24"/>
          <w:szCs w:val="24"/>
          <w:u w:val="single"/>
          <w:lang w:val="en-US" w:eastAsia="en-US" w:bidi="ar-SA"/>
        </w:rPr>
        <w:t xml:space="preserve">«Военно-патриотическое воспитание» </w:t>
      </w:r>
      <w:r>
        <w:rPr>
          <w:rFonts w:ascii="Book Antiqua" w:hAnsi="Book Antiqua"/>
          <w:color w:val="000000"/>
          <w:sz w:val="24"/>
          <w:szCs w:val="24"/>
          <w:u w:val="single"/>
        </w:rPr>
        <w:t xml:space="preserve">и Постановлением местной администрации Качинского муниципального округа от 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14.01.2022</w:t>
      </w:r>
      <w:r>
        <w:rPr>
          <w:rFonts w:ascii="Book Antiqua" w:hAnsi="Book Antiqua"/>
          <w:color w:val="000000"/>
          <w:sz w:val="24"/>
          <w:szCs w:val="24"/>
          <w:u w:val="single"/>
        </w:rPr>
        <w:t xml:space="preserve"> № 0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7</w:t>
      </w:r>
      <w:r>
        <w:rPr>
          <w:rFonts w:ascii="Book Antiqua" w:hAnsi="Book Antiqua"/>
          <w:color w:val="000000"/>
          <w:sz w:val="24"/>
          <w:szCs w:val="24"/>
          <w:u w:val="single"/>
        </w:rPr>
        <w:t>-МА «Об утверждении календарного плана культурно-массовых мероприятий, проводимых в Качинском муниципальном округе на 202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2</w:t>
      </w:r>
      <w:r>
        <w:rPr>
          <w:rFonts w:ascii="Book Antiqua" w:hAnsi="Book Antiqua"/>
          <w:color w:val="000000"/>
          <w:sz w:val="24"/>
          <w:szCs w:val="24"/>
          <w:u w:val="single"/>
        </w:rPr>
        <w:t xml:space="preserve"> год» (</w:t>
      </w:r>
      <w:r>
        <w:rPr>
          <w:rFonts w:ascii="Book Antiqua" w:hAnsi="Book Antiqua"/>
          <w:color w:val="000000"/>
          <w:sz w:val="24"/>
          <w:szCs w:val="24"/>
          <w:u w:val="single"/>
          <w:lang w:val="ru-RU"/>
        </w:rPr>
        <w:t>с изменениями)</w:t>
      </w:r>
      <w:r>
        <w:rPr>
          <w:rFonts w:ascii="Book Antiqua" w:hAnsi="Book Antiqua"/>
          <w:color w:val="000000"/>
          <w:sz w:val="24"/>
          <w:szCs w:val="24"/>
          <w:u w:val="single"/>
        </w:rPr>
        <w:t>:</w:t>
      </w:r>
    </w:p>
    <w:p>
      <w:pPr>
        <w:pStyle w:val="Normal"/>
        <w:bidi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547370</wp:posOffset>
                </wp:positionH>
                <wp:positionV relativeFrom="paragraph">
                  <wp:posOffset>110490</wp:posOffset>
                </wp:positionV>
                <wp:extent cx="5113655" cy="1790065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80" cy="178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8046" w:type="dxa"/>
                              <w:jc w:val="left"/>
                              <w:tblInd w:w="-5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708"/>
                              <w:gridCol w:w="5307"/>
                              <w:gridCol w:w="2031"/>
                            </w:tblGrid>
                            <w:tr>
                              <w:trPr>
                                <w:trHeight w:val="75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 xml:space="preserve">№ </w:t>
                                  </w:r>
                                  <w:r>
                                    <w:rPr/>
                                    <w:t>п.п.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Наименование расходов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Сумма, руб. всего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  <w:r>
                                    <w:rPr>
                                      <w:rFonts w:ascii="Book Antiqua" w:hAnsi="Book Antiqua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Поставка букетов из живых цветов.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Букет из гвоздик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68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 шт.</w:t>
                                  </w:r>
                                </w:p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6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12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>Поставка венков из искусственных цветов для возложения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ascii="Liberation Serif" w:hAnsi="Liberation Serif"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6" w:hRule="atLeast"/>
                              </w:trPr>
                              <w:tc>
                                <w:tcPr>
                                  <w:tcW w:w="70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en-US" w:eastAsia="zh-CN" w:bidi="hi-IN"/>
                                    </w:rPr>
                                    <w:t>3</w:t>
                                  </w:r>
                                  <w:r>
                                    <w:rPr/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3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left"/>
                                    <w:rPr/>
                                  </w:pPr>
                                  <w:r>
                                    <w:rPr>
                                      <w:rStyle w:val="Style15"/>
                                      <w:rFonts w:eastAsia="SimSun" w:cs="Mangal"/>
                                      <w:b w:val="false"/>
                                      <w:bCs w:val="false"/>
                                      <w:i w:val="false"/>
                                      <w:iCs w:val="false"/>
                                      <w:caps w:val="false"/>
                                      <w:smallCaps w:val="false"/>
                                      <w:color w:val="auto"/>
                                      <w:spacing w:val="0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Услуги по </w:t>
                                  </w:r>
                                  <w:r>
                                    <w:rPr>
                                      <w:rStyle w:val="Style15"/>
                                      <w:rFonts w:eastAsia="SimSun" w:cs="Mangal"/>
                                      <w:b w:val="false"/>
                                      <w:bCs w:val="false"/>
                                      <w:i w:val="false"/>
                                      <w:iCs w:val="false"/>
                                      <w:caps w:val="false"/>
                                      <w:smallCaps w:val="false"/>
                                      <w:color w:val="auto"/>
                                      <w:spacing w:val="0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установке и запуску праздничного фейерверка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bidi w:val="0"/>
                                    <w:jc w:val="center"/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</w:pP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68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SimSun" w:cs="Mangal"/>
                                      <w:color w:val="auto"/>
                                      <w:kern w:val="2"/>
                                      <w:sz w:val="24"/>
                                      <w:szCs w:val="24"/>
                                      <w:lang w:val="ru-RU" w:eastAsia="zh-CN" w:bidi="hi-IN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3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43.1pt;margin-top:8.7pt;width:402.55pt;height:140.85pt;mso-wrap-style:none;v-text-anchor:middl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8046" w:type="dxa"/>
                        <w:jc w:val="left"/>
                        <w:tblInd w:w="-5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708"/>
                        <w:gridCol w:w="5307"/>
                        <w:gridCol w:w="2031"/>
                      </w:tblGrid>
                      <w:tr>
                        <w:trPr>
                          <w:trHeight w:val="75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 xml:space="preserve">№ </w:t>
                            </w:r>
                            <w:r>
                              <w:rPr/>
                              <w:t>п.п.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Наименование расходов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Сумма, руб. всего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1</w:t>
                            </w:r>
                            <w:r>
                              <w:rPr>
                                <w:rFonts w:ascii="Book Antiqua" w:hAnsi="Book Antiqua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Поставка букетов из живых цветов.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Букет из гвоздик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68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 шт.</w:t>
                            </w:r>
                          </w:p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6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12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  <w:t>2.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Поставка венков из искусственных цветов для возложения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ascii="Liberation Serif" w:hAnsi="Liberation Serif"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2000</w:t>
                            </w:r>
                          </w:p>
                        </w:tc>
                      </w:tr>
                      <w:tr>
                        <w:trPr>
                          <w:trHeight w:val="646" w:hRule="atLeast"/>
                        </w:trPr>
                        <w:tc>
                          <w:tcPr>
                            <w:tcW w:w="70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en-US" w:eastAsia="zh-CN" w:bidi="hi-IN"/>
                              </w:rPr>
                              <w:t>3</w:t>
                            </w:r>
                            <w:r>
                              <w:rPr/>
                              <w:t>.</w:t>
                            </w:r>
                          </w:p>
                        </w:tc>
                        <w:tc>
                          <w:tcPr>
                            <w:tcW w:w="530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Style w:val="Style15"/>
                                <w:rFonts w:eastAsia="SimSun" w:cs="Mang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color w:val="auto"/>
                                <w:spacing w:val="0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Услуги по </w:t>
                            </w:r>
                            <w:r>
                              <w:rPr>
                                <w:rStyle w:val="Style15"/>
                                <w:rFonts w:eastAsia="SimSun" w:cs="Mangal"/>
                                <w:b w:val="false"/>
                                <w:bCs w:val="false"/>
                                <w:i w:val="false"/>
                                <w:iCs w:val="false"/>
                                <w:caps w:val="false"/>
                                <w:smallCaps w:val="false"/>
                                <w:color w:val="auto"/>
                                <w:spacing w:val="0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установке и запуску праздничного фейерверка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Normal"/>
                              <w:widowControl w:val="false"/>
                              <w:bidi w:val="0"/>
                              <w:jc w:val="center"/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</w:pP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68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 xml:space="preserve"> 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5</w:t>
                            </w:r>
                            <w:r>
                              <w:rPr>
                                <w:rFonts w:eastAsia="SimSun" w:cs="Mangal"/>
                                <w:color w:val="auto"/>
                                <w:kern w:val="2"/>
                                <w:sz w:val="24"/>
                                <w:szCs w:val="24"/>
                                <w:lang w:val="ru-RU" w:eastAsia="zh-CN" w:bidi="hi-IN"/>
                              </w:rPr>
                              <w:t>00</w:t>
                            </w:r>
                          </w:p>
                        </w:tc>
                      </w:tr>
                    </w:tbl>
                    <w:p>
                      <w:pPr>
                        <w:pStyle w:val="Style23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  <w:r>
        <w:rPr>
          <w:rFonts w:ascii="Book Antiqua" w:hAnsi="Book Antiqua"/>
          <w:color w:val="00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  <w:r>
        <w:rPr>
          <w:rFonts w:ascii="Book Antiqua" w:hAnsi="Book Antiqua"/>
          <w:color w:val="00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  <w:r>
        <w:rPr>
          <w:rFonts w:ascii="Book Antiqua" w:hAnsi="Book Antiqua"/>
          <w:color w:val="00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  <w:r>
        <w:rPr>
          <w:rFonts w:ascii="Book Antiqua" w:hAnsi="Book Antiqua"/>
          <w:color w:val="00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  <w:u w:val="single"/>
        </w:rPr>
      </w:pPr>
      <w:r>
        <w:rPr>
          <w:rFonts w:ascii="Book Antiqua" w:hAnsi="Book Antiqua"/>
          <w:color w:val="000000"/>
          <w:sz w:val="24"/>
          <w:szCs w:val="24"/>
          <w:u w:val="single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both"/>
        <w:rPr>
          <w:color w:val="000000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rmal"/>
        <w:bidi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ab/>
      </w:r>
    </w:p>
    <w:p>
      <w:pPr>
        <w:pStyle w:val="Normal"/>
        <w:bidi w:val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ab/>
        <w:t xml:space="preserve">Итого:                                                                                </w:t>
      </w:r>
      <w:r>
        <w:rPr>
          <w:rFonts w:eastAsia="SimSun" w:cs="Mangal" w:ascii="Book Antiqua" w:hAnsi="Book Antiqua"/>
          <w:color w:val="000000"/>
          <w:kern w:val="2"/>
          <w:sz w:val="24"/>
          <w:szCs w:val="24"/>
          <w:lang w:val="en-US" w:eastAsia="zh-CN" w:bidi="hi-IN"/>
        </w:rPr>
        <w:t>76</w:t>
      </w:r>
      <w:r>
        <w:rPr>
          <w:rFonts w:ascii="Book Antiqua" w:hAnsi="Book Antiqua"/>
          <w:color w:val="000000"/>
          <w:sz w:val="24"/>
          <w:szCs w:val="24"/>
        </w:rPr>
        <w:t xml:space="preserve"> </w:t>
      </w:r>
      <w:r>
        <w:rPr>
          <w:rFonts w:eastAsia="SimSun" w:cs="Mangal" w:ascii="Book Antiqua" w:hAnsi="Book Antiqua"/>
          <w:color w:val="000000"/>
          <w:kern w:val="2"/>
          <w:sz w:val="24"/>
          <w:szCs w:val="24"/>
          <w:lang w:val="ru-RU" w:eastAsia="zh-CN" w:bidi="hi-IN"/>
        </w:rPr>
        <w:t>620,00</w:t>
      </w:r>
      <w:r>
        <w:rPr>
          <w:rFonts w:ascii="Book Antiqua" w:hAnsi="Book Antiqua"/>
          <w:color w:val="000000"/>
          <w:sz w:val="24"/>
          <w:szCs w:val="24"/>
        </w:rPr>
        <w:t xml:space="preserve">  рублей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ab/>
        <w:t>Начальник ФЭО                                                            ___________ Гладкова Т.С.</w:t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p>
      <w:pPr>
        <w:pStyle w:val="Normal"/>
        <w:bidi w:val="0"/>
        <w:jc w:val="left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</w:r>
    </w:p>
    <w:tbl>
      <w:tblPr>
        <w:tblW w:w="10126" w:type="dxa"/>
        <w:jc w:val="left"/>
        <w:tblInd w:w="-9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273"/>
        <w:gridCol w:w="1567"/>
        <w:gridCol w:w="3286"/>
      </w:tblGrid>
      <w:tr>
        <w:trPr/>
        <w:tc>
          <w:tcPr>
            <w:tcW w:w="5273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ВМО Качинский МО, исполняющий полномочия председателя Совета,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Глава местной администрации</w:t>
            </w:r>
          </w:p>
        </w:tc>
        <w:tc>
          <w:tcPr>
            <w:tcW w:w="1567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center"/>
              <w:rPr>
                <w:rFonts w:ascii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286" w:type="dxa"/>
            <w:tcBorders/>
            <w:vAlign w:val="bottom"/>
          </w:tcPr>
          <w:p>
            <w:pPr>
              <w:pStyle w:val="Normal"/>
              <w:widowControl w:val="false"/>
              <w:bidi w:val="0"/>
              <w:jc w:val="right"/>
              <w:rPr>
                <w:rFonts w:ascii="Book Antiqua" w:hAnsi="Book Antiqua" w:cs="Book Antiqua"/>
                <w:b/>
                <w:b/>
                <w:bCs/>
                <w:i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>
      <w:pPr>
        <w:pStyle w:val="Normal"/>
        <w:tabs>
          <w:tab w:val="clear" w:pos="709"/>
          <w:tab w:val="left" w:pos="1272" w:leader="none"/>
        </w:tabs>
        <w:bidi w:val="0"/>
        <w:jc w:val="lef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01"/>
    <w:family w:val="roman"/>
    <w:pitch w:val="variable"/>
  </w:font>
  <w:font w:name="Times New Roman">
    <w:charset w:val="cc"/>
    <w:family w:val="roman"/>
    <w:pitch w:val="variable"/>
  </w:font>
  <w:font w:name="Book 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character" w:styleId="Style15">
    <w:name w:val="Выделение жирным"/>
    <w:qFormat/>
    <w:rPr>
      <w:b/>
      <w:bCs/>
    </w:rPr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12z0">
    <w:name w:val="WW8Num12z0"/>
    <w:qFormat/>
    <w:rPr>
      <w:rFonts w:ascii="Symbol" w:hAnsi="Symbol" w:cs="Symbol"/>
      <w:color w:val="000000"/>
      <w:sz w:val="28"/>
      <w:szCs w:val="28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175</TotalTime>
  <Application>LibreOffice/7.2.0.4$Windows_X86_64 LibreOffice_project/9a9c6381e3f7a62afc1329bd359cc48accb6435b</Application>
  <AppVersion>15.0000</AppVersion>
  <Pages>5</Pages>
  <Words>1080</Words>
  <Characters>8447</Characters>
  <CharactersWithSpaces>11153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2022-05-18T14:23:58Z</dcterms:modified>
  <cp:revision>55</cp:revision>
  <dc:subject/>
  <dc:title/>
</cp:coreProperties>
</file>