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190-МА</w:t>
      </w:r>
    </w:p>
    <w:tbl>
      <w:tblPr>
        <w:tblW w:w="9588" w:type="dxa"/>
        <w:jc w:val="left"/>
        <w:tblInd w:w="-1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97"/>
        <w:gridCol w:w="4790"/>
      </w:tblGrid>
      <w:tr>
        <w:trPr/>
        <w:tc>
          <w:tcPr>
            <w:tcW w:w="4797" w:type="dxa"/>
            <w:tcBorders/>
            <w:shd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29 ноября 2023 </w:t>
            </w:r>
            <w:r>
              <w:rPr>
                <w:rFonts w:ascii="Book Antiqua" w:hAnsi="Book Antiqua"/>
                <w:sz w:val="24"/>
                <w:szCs w:val="24"/>
              </w:rPr>
              <w:t>года</w:t>
            </w:r>
          </w:p>
        </w:tc>
        <w:tc>
          <w:tcPr>
            <w:tcW w:w="4790" w:type="dxa"/>
            <w:tcBorders/>
            <w:shd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</w:tbl>
    <w:p>
      <w:pPr>
        <w:pStyle w:val="NoSpacing"/>
        <w:ind w:left="0" w:right="0" w:firstLine="800"/>
        <w:rPr>
          <w:rFonts w:ascii="Book Antiqua" w:hAnsi="Book Antiqua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Об утверждении Положения о проведении в Качинском муниципальном округе культурно-массового мероприятия «Новый Год» и Сметы расходов на проведение данного мероприятия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Book Antiqua" w:hAnsi="Book Antiqua"/>
          <w:color w:val="000000"/>
          <w:sz w:val="28"/>
        </w:rPr>
      </w:pPr>
      <w:r>
        <w:rPr>
          <w:rFonts w:ascii="Book Antiqua" w:hAnsi="Book Antiqua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cs="Book Antiqua" w:ascii="Book Antiqua" w:hAnsi="Book Antiqua"/>
          <w:color w:val="000000"/>
          <w:sz w:val="24"/>
          <w:szCs w:val="24"/>
          <w:lang w:bidi="ru-RU"/>
        </w:rPr>
        <w:t>В связи с празднованием «</w:t>
      </w:r>
      <w:r>
        <w:rPr>
          <w:rFonts w:cs="Book Antiqua" w:ascii="Book Antiqua" w:hAnsi="Book Antiqua"/>
          <w:color w:val="000000"/>
          <w:sz w:val="24"/>
          <w:szCs w:val="24"/>
          <w:lang w:eastAsia="en-US" w:bidi="ru-RU"/>
        </w:rPr>
        <w:t>Нового года</w:t>
      </w:r>
      <w:r>
        <w:rPr>
          <w:rFonts w:cs="Book Antiqua" w:ascii="Book Antiqua" w:hAnsi="Book Antiqua"/>
          <w:color w:val="000000"/>
          <w:sz w:val="24"/>
          <w:szCs w:val="24"/>
          <w:lang w:bidi="ru-RU"/>
        </w:rPr>
        <w:t xml:space="preserve">» на территории муниципального образования, а также в целях упорядочения подготовки и проведения праздников и иных культурно-массовых мероприятий, в соответствии с муниципальной </w:t>
      </w:r>
      <w:r>
        <w:rPr>
          <w:rFonts w:eastAsia="Calibri" w:cs="Book Antiqua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программой «Развитие культуры внутригородского муниципального образования города Севастополя Качинский муниципальный округ», </w:t>
      </w:r>
      <w:r>
        <w:rPr>
          <w:rFonts w:eastAsia="Calibri" w:cs="Book Antiqua" w:ascii="Book Antiqua" w:hAnsi="Book Antiqua"/>
          <w:b w:val="false"/>
          <w:color w:val="000000"/>
          <w:kern w:val="0"/>
          <w:sz w:val="24"/>
          <w:szCs w:val="24"/>
          <w:lang w:val="ru-RU" w:eastAsia="en-US" w:bidi="ru-RU"/>
        </w:rPr>
        <w:t xml:space="preserve">утвержденной постановлением местной администрации Качинского муниципального округа от 12.11.2021 г. №167-МА,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Calibri" w:cs="Book Antiqua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14</w:t>
      </w:r>
      <w:r>
        <w:rPr>
          <w:rFonts w:eastAsia="Calibri" w:cs="Book Antiqua" w:ascii="Book Antiqua" w:hAnsi="Book Antiqua"/>
          <w:b w:val="false"/>
          <w:color w:val="000000"/>
          <w:kern w:val="0"/>
          <w:sz w:val="24"/>
          <w:szCs w:val="24"/>
          <w:lang w:val="ru-RU" w:eastAsia="en-US" w:bidi="ru-RU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Calibri" w:cs="Book Antiqua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2</w:t>
      </w:r>
      <w:r>
        <w:rPr>
          <w:rFonts w:eastAsia="Calibri" w:cs="Book Antiqua" w:ascii="Book Antiqua" w:hAnsi="Book Antiqua"/>
          <w:b w:val="false"/>
          <w:color w:val="000000"/>
          <w:kern w:val="0"/>
          <w:sz w:val="24"/>
          <w:szCs w:val="24"/>
          <w:lang w:val="ru-RU" w:eastAsia="en-US" w:bidi="ru-RU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u w:val="none"/>
          <w:lang w:val="ru-RU" w:eastAsia="en-US" w:bidi="ru-RU"/>
        </w:rPr>
        <w:t>в редакции решения Совета Качинского муниципального округа 7/23 от 05.04.2022г.</w:t>
      </w:r>
      <w:r>
        <w:rPr>
          <w:rFonts w:eastAsia="Calibri" w:cs="Book Antiqua" w:ascii="Book Antiqua" w:hAnsi="Book Antiqua"/>
          <w:b w:val="false"/>
          <w:color w:val="000000"/>
          <w:kern w:val="0"/>
          <w:sz w:val="24"/>
          <w:szCs w:val="24"/>
          <w:lang w:val="ru-RU" w:eastAsia="en-US" w:bidi="ru-RU"/>
        </w:rPr>
        <w:t>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>
        <w:rPr>
          <w:rFonts w:eastAsia="Calibri" w:cs="Book Antiqua" w:ascii="Book Antiqua" w:hAnsi="Book Antiqua"/>
          <w:color w:val="000000"/>
          <w:kern w:val="0"/>
          <w:sz w:val="24"/>
          <w:szCs w:val="24"/>
          <w:lang w:val="ru-RU" w:eastAsia="en-US" w:bidi="ru-RU"/>
        </w:rPr>
        <w:t>,</w:t>
      </w:r>
    </w:p>
    <w:p>
      <w:pPr>
        <w:pStyle w:val="Normal"/>
        <w:widowControl w:val="false"/>
        <w:spacing w:lineRule="auto" w:line="240" w:before="0" w:after="0"/>
        <w:ind w:left="0" w:right="0" w:firstLine="800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800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pacing w:lineRule="atLeast" w:line="100" w:before="0" w:after="0"/>
        <w:ind w:left="0" w:right="0" w:firstLine="540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widowControl w:val="false"/>
        <w:spacing w:lineRule="atLeast" w:line="100" w:before="0" w:after="0"/>
        <w:ind w:left="0" w:right="0" w:firstLine="80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ПОСТАНОВЛЯЕТ:</w:t>
      </w:r>
    </w:p>
    <w:p>
      <w:pPr>
        <w:pStyle w:val="Normal"/>
        <w:widowControl w:val="false"/>
        <w:spacing w:lineRule="atLeast" w:line="100" w:before="0" w:after="0"/>
        <w:ind w:left="0" w:right="0" w:firstLine="5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1. Провести 23</w:t>
      </w:r>
      <w:r>
        <w:rPr>
          <w:rFonts w:ascii="Book Antiqua" w:hAnsi="Book Antiqua"/>
          <w:color w:val="000000"/>
          <w:sz w:val="24"/>
          <w:szCs w:val="24"/>
          <w:lang w:eastAsia="en-US" w:bidi="ru-RU"/>
        </w:rPr>
        <w:t xml:space="preserve"> декабря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2023 года в Качинском муниципальном округе культурно-массов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ое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мероприятие, посвящённое празднованию Нового Года.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2. Утвердить Положение о проведении в Качинском муниципальном округе культурно-массового  мероприяти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посвящённо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празднованию Нового Года. (ПРИЛОЖЕНИЕ 1).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3. Утвердить Смету расходов на проведение культурно-массового  мероприяти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посвящённо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празднованию Нового Года. (ПРИЛОЖЕНИЕ 2).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4.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ответственное лицо оформляет отчёт по итогам проведения мероприятия.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5. Финансово-экономическому  отделу  местной администрации Качинского муниципального округа  обеспечить  финансирование услуг,  указанных в п. 1 настоящего постановления,  за счет средств предусмотренный муниципальной программой </w:t>
      </w:r>
      <w:r>
        <w:rPr>
          <w:rFonts w:eastAsia="Calibri" w:cs="Times New Roman" w:ascii="Book Antiqua" w:hAnsi="Book Antiqua"/>
          <w:b w:val="false"/>
          <w:color w:val="000000"/>
          <w:kern w:val="0"/>
          <w:sz w:val="24"/>
          <w:szCs w:val="24"/>
          <w:lang w:val="ru-RU" w:eastAsia="en-US" w:bidi="ru-RU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 xml:space="preserve">6.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Главному бухгалтеру местной администрации Качинского муниципального округа произвести  оплату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 муниципального контракта на проведение культурно-массового мероприятия «Новый Год»</w:t>
      </w: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ru-RU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ru-RU"/>
        </w:rPr>
        <w:t xml:space="preserve">7.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8. </w:t>
      </w:r>
      <w:r>
        <w:rPr>
          <w:rFonts w:ascii="Book Antiqua" w:hAnsi="Book Antiqua"/>
          <w:sz w:val="24"/>
          <w:szCs w:val="24"/>
        </w:rPr>
        <w:t xml:space="preserve">Настоящее Постановление вступает в силу с момента его </w:t>
      </w:r>
      <w:r>
        <w:rPr>
          <w:rFonts w:eastAsia="Calibri" w:cs="Times New Roman" w:ascii="Book Antiqua" w:hAnsi="Book Antiqua"/>
          <w:color w:val="auto"/>
          <w:kern w:val="0"/>
          <w:sz w:val="24"/>
          <w:szCs w:val="24"/>
          <w:lang w:val="ru-RU" w:eastAsia="en-US" w:bidi="ar-SA"/>
        </w:rPr>
        <w:t>издания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sz w:val="24"/>
          <w:szCs w:val="24"/>
        </w:rPr>
        <w:t>9.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Book Antiqua" w:hAnsi="Book Antiqua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Book Antiqua" w:hAnsi="Book Antiqua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 w:eastAsia="Calibri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Book Antiqua" w:hAnsi="Book Antiqua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W w:w="9280" w:type="dxa"/>
        <w:jc w:val="left"/>
        <w:tblInd w:w="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337"/>
        <w:gridCol w:w="1560"/>
        <w:gridCol w:w="2383"/>
      </w:tblGrid>
      <w:tr>
        <w:trPr/>
        <w:tc>
          <w:tcPr>
            <w:tcW w:w="533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238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caps/>
          <w:sz w:val="20"/>
          <w:szCs w:val="20"/>
        </w:rPr>
        <w:t>Приложение 1</w:t>
      </w:r>
    </w:p>
    <w:p>
      <w:pPr>
        <w:pStyle w:val="Normal"/>
        <w:spacing w:lineRule="auto" w:line="240" w:before="0" w:after="0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sz w:val="20"/>
          <w:szCs w:val="20"/>
        </w:rPr>
        <w:t>от 29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 xml:space="preserve">.11.2023 </w:t>
      </w:r>
      <w:r>
        <w:rPr>
          <w:rFonts w:cs="Book Antiqua" w:ascii="Book Antiqua" w:hAnsi="Book Antiqua"/>
          <w:sz w:val="20"/>
          <w:szCs w:val="20"/>
        </w:rPr>
        <w:t xml:space="preserve">№ 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190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ConsPlusNormal"/>
        <w:ind w:left="0" w:right="0"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</w:rPr>
      </w:pPr>
      <w:bookmarkStart w:id="0" w:name="Par34"/>
      <w:bookmarkEnd w:id="0"/>
      <w:r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>
      <w:pPr>
        <w:pStyle w:val="Normal"/>
        <w:spacing w:lineRule="auto" w:line="240" w:before="0" w:after="0"/>
        <w:ind w:left="567" w:right="0" w:hanging="0"/>
        <w:jc w:val="center"/>
        <w:rPr/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о</w:t>
      </w:r>
      <w:bookmarkStart w:id="1" w:name="__DdeLink__519_678531531"/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проведении в Качинском муниципальном округе культурно-массового мероприятия, посвящённо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празднованию Нового Года.</w:t>
      </w:r>
      <w:bookmarkEnd w:id="1"/>
    </w:p>
    <w:p>
      <w:pPr>
        <w:pStyle w:val="Normal"/>
        <w:spacing w:lineRule="auto" w:line="240" w:before="0" w:after="0"/>
        <w:ind w:left="567" w:right="0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567" w:right="0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Создание благоприятных, творческих и организационно-правовых условий для воспитания и развития жителей округа, особенно молодых граждан.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ascii="Book Antiqua" w:hAnsi="Book Antiqua"/>
          <w:bCs/>
          <w:color w:val="000000"/>
          <w:sz w:val="24"/>
          <w:szCs w:val="24"/>
          <w:lang w:eastAsia="ru-RU" w:bidi="ru-RU"/>
        </w:rPr>
        <w:t>Организация  праздничных культурно - массовых мероприятий  для детей,  организация  досуга детей. Поддержка и развитие детской фантазии, развитие их творческих способностей. Организация досуга жителей Качинского муниципального округа. Повышения социальной активности, физического и духовного воспитания.</w:t>
      </w:r>
    </w:p>
    <w:p>
      <w:pPr>
        <w:pStyle w:val="Normal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Сроки проведения мероприятия: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>23 д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екабря 2023 года в 11:00 в с.Орловка;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>23 д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екабря 2023 года в 15:00 в п.Кача.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Место   проведения мероприятия: 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г.Севастополь, с.Орловка, ул.Приморская в районе д.19, детская площадка;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г.Севастополь, п.Кача, ул.Нестерова, д.5, площадь возле местной администрации.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3. Общие положения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u w:val="none"/>
          <w:lang w:bidi="ru-RU"/>
        </w:rPr>
        <w:t>Заказчиком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культурно-массового мероприятия выступает местная администрация Качинского муниципального округа.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Для участия в мероприятии привлекаются 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left="360" w:right="0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4. Порядок и условия проведения новогоднего мероприятия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Порядок</w:t>
      </w:r>
      <w:r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Встреча участников культурно-массового мероприятия тематическими музыкальными композициями.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Торжественное открытие мероприятия и поздравительная речь Главы ВМО Качинский МО.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- Интерактивный спектакль на новогоднюю тематику 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продолжительностью 50-70 минут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. 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В спектакле принимают участие не менее 5 аниматоров, из них образ Деда Мороза и Снегурочки обязательный.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интерактивный спектакль на новогоднюю тематику. В спектакле принимают участие не менее 5 четырёх актеров, из них образ Деда Мороза обязательный.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Ширма с баннером высотой не менее 2 м, ширина не менее 2м (закрепленная на металлической раме), стулья 3шт, искусственный дым, шары большие для игры с детьми, посох Деда Мороза и другой яркий красочный реквизит.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Вручение новогодних подарков всем присутствующим детям разной возрастной категории —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шоколадный батончик и магнит с поздравлением в новым Годом и Рождеством Христова.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u w:val="single"/>
          <w:lang w:val="ru-RU" w:eastAsia="en-US" w:bidi="ru-RU"/>
        </w:rPr>
        <w:t>Условия, которые обеспечиваются исполнителями мероприятия: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Обеспечение музыкального оформления мероприятия (предоставление комплекса музыкальной аппаратуры для живого выступления: звукоусилителей, комплекта микрофонов, радиосистем и другой необходимой аппаратуры, включая доставку, монтаж, обслуживание и демонтаж).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Монтаж и использование фонограмм, необходимых для проведения мероприятия по  новогодней тематике.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Музыкальное сопровождение всего сеанса Новогоднего представления.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Доставка звукового  оборудования, костюмов и реквизитов для проведения мероприятия, аниматоров на мероприятие и обратно.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Установка и настройка оборудования не менее чем за час до начала праздничного мероприятия.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Участие профессионального ведущего, умеющего улавливать настроение аудитории, настроить публику доброжелательно.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Предоставление новогодних подарков для вручения присутствующим детям разной возрастной категории.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Исполнитель обеспечивает  соблюдение требования техники безопасности и охраны труда во время оказания услуг.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Исполнитель обязан не допускать действия, создающих опасность для жизни и здоровья окружающих.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Приемка оказанной услуги осуществляется представителями Заказчика и Исполнителя по Акту об оказании услуги.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Концертная программа должна соответствовать тематике праздника.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– </w:t>
      </w: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  <w:t>Исполнитель обязан обеспечить администрирование мероприятия: доставка артистов, костюмов, реквизита, подарков для проведения праздника.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5.  Условия финансирования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40" w:before="0" w:after="0"/>
        <w:ind w:left="113" w:right="0" w:hanging="0"/>
        <w:contextualSpacing w:val="false"/>
        <w:jc w:val="both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bCs/>
          <w:color w:val="000000"/>
          <w:kern w:val="0"/>
          <w:sz w:val="24"/>
          <w:szCs w:val="24"/>
          <w:lang w:val="ru-RU" w:eastAsia="en-US" w:bidi="ru-RU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Calibri" w:cs="Times New Roman" w:ascii="Book Antiqua" w:hAnsi="Book Antiqua"/>
          <w:bCs/>
          <w:color w:val="000000"/>
          <w:kern w:val="0"/>
          <w:sz w:val="24"/>
          <w:szCs w:val="24"/>
          <w:lang w:val="ru-RU" w:eastAsia="en-US" w:bidi="ru-RU"/>
        </w:rPr>
        <w:t>утвержденной постановлением местной администрации Качинского муниципального округа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 xml:space="preserve"> от 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25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.11.202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2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г. №16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0</w:t>
      </w:r>
      <w:r>
        <w:rPr>
          <w:rFonts w:eastAsia="Calibri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en-US" w:bidi="ru-RU"/>
        </w:rPr>
        <w:t>-МА</w:t>
      </w:r>
      <w:r>
        <w:rPr>
          <w:rFonts w:eastAsia="Calibri" w:cs="Times New Roman" w:ascii="Book Antiqua" w:hAnsi="Book Antiqua"/>
          <w:bCs/>
          <w:color w:val="000000"/>
          <w:kern w:val="0"/>
          <w:sz w:val="24"/>
          <w:szCs w:val="24"/>
          <w:lang w:val="ru-RU" w:eastAsia="en-US" w:bidi="ru-RU"/>
        </w:rPr>
        <w:tab/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Calibri" w:cs="Times New Roman" w:ascii="Book Antiqua" w:hAnsi="Book Antiqua"/>
          <w:color w:val="000000"/>
          <w:kern w:val="0"/>
          <w:sz w:val="24"/>
          <w:szCs w:val="24"/>
          <w:lang w:val="ru-RU" w:eastAsia="en-US" w:bidi="ru-RU"/>
        </w:rPr>
      </w:r>
    </w:p>
    <w:p>
      <w:pPr>
        <w:pStyle w:val="Normal"/>
        <w:spacing w:lineRule="auto" w:line="240" w:before="0" w:after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1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421"/>
        <w:gridCol w:w="1945"/>
        <w:gridCol w:w="1955"/>
      </w:tblGrid>
      <w:tr>
        <w:trPr/>
        <w:tc>
          <w:tcPr>
            <w:tcW w:w="542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 3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ind w:left="5670" w:right="0" w:hanging="0"/>
        <w:rPr/>
      </w:pPr>
      <w:r>
        <w:rPr>
          <w:rFonts w:cs="Book Antiqua" w:ascii="Book Antiqua" w:hAnsi="Book Antiqua"/>
          <w:sz w:val="20"/>
          <w:szCs w:val="20"/>
        </w:rPr>
        <w:t>от 29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.11.202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3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 xml:space="preserve"> </w:t>
      </w:r>
      <w:r>
        <w:rPr>
          <w:rFonts w:cs="Book Antiqua" w:ascii="Book Antiqua" w:hAnsi="Book Antiqua"/>
          <w:sz w:val="20"/>
          <w:szCs w:val="20"/>
        </w:rPr>
        <w:t xml:space="preserve">№ 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190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ConsPlusNormal"/>
        <w:ind w:left="0" w:right="0"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>
      <w:pPr>
        <w:pStyle w:val="Normal"/>
        <w:spacing w:lineRule="auto" w:line="240" w:before="0" w:after="0"/>
        <w:ind w:left="567" w:right="0" w:hanging="0"/>
        <w:jc w:val="center"/>
        <w:rPr/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на  проведени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lang w:val="ru-RU" w:eastAsia="en-US" w:bidi="ru-RU"/>
        </w:rPr>
        <w:t>е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в Качинском муниципальном округе культурно-массового мероприятия, посвящённо</w:t>
      </w:r>
      <w:r>
        <w:rPr>
          <w:rFonts w:eastAsia="Calibri" w:cs="Times New Roman" w:ascii="Book Antiqua" w:hAnsi="Book Antiqua"/>
          <w:b/>
          <w:color w:val="000000"/>
          <w:kern w:val="0"/>
          <w:sz w:val="24"/>
          <w:szCs w:val="24"/>
          <w:lang w:val="ru-RU" w:eastAsia="en-US" w:bidi="ru-RU"/>
        </w:rPr>
        <w:t>го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празднованию Нового Года.</w:t>
      </w:r>
    </w:p>
    <w:p>
      <w:pPr>
        <w:pStyle w:val="Normal"/>
        <w:spacing w:lineRule="auto" w:line="240" w:before="0" w:after="0"/>
        <w:ind w:left="0" w:right="0"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 xml:space="preserve">Основание: </w:t>
      </w:r>
      <w:r>
        <w:rPr>
          <w:rFonts w:ascii="Book Antiqua" w:hAnsi="Book Antiqua"/>
          <w:color w:val="000000"/>
          <w:sz w:val="26"/>
          <w:szCs w:val="26"/>
          <w:lang w:bidi="ru-RU"/>
        </w:rPr>
        <w:t xml:space="preserve">Муниципальная программа </w:t>
      </w:r>
      <w:r>
        <w:rPr>
          <w:rStyle w:val="Style19"/>
          <w:rFonts w:eastAsia="Calibri" w:cs="Calibri" w:ascii="Book Antiqua" w:hAnsi="Book Antiqua"/>
          <w:color w:val="000000"/>
          <w:kern w:val="0"/>
          <w:sz w:val="28"/>
          <w:szCs w:val="28"/>
          <w:u w:val="single"/>
          <w:lang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 на 2023 год и плановый период 2024-2025 годов», утвержденн</w:t>
      </w:r>
      <w:r>
        <w:rPr>
          <w:rStyle w:val="Style19"/>
          <w:rFonts w:eastAsia="Calibri" w:cs="Calibri" w:ascii="Book Antiqua" w:hAnsi="Book Antiqua"/>
          <w:color w:val="000000"/>
          <w:kern w:val="0"/>
          <w:sz w:val="28"/>
          <w:szCs w:val="28"/>
          <w:u w:val="single"/>
          <w:lang w:eastAsia="en-US" w:bidi="ar-SA"/>
        </w:rPr>
        <w:t>ая</w:t>
      </w:r>
      <w:r>
        <w:rPr>
          <w:rStyle w:val="Style19"/>
          <w:rFonts w:eastAsia="Calibri" w:cs="Calibri" w:ascii="Book Antiqua" w:hAnsi="Book Antiqua"/>
          <w:color w:val="000000"/>
          <w:kern w:val="0"/>
          <w:sz w:val="28"/>
          <w:szCs w:val="28"/>
          <w:u w:val="single"/>
          <w:lang w:eastAsia="en-US" w:bidi="ar-SA"/>
        </w:rPr>
        <w:t xml:space="preserve"> постановлением местной администрации Качинского муниципального округа от 25.11.2022г. №160-МА</w:t>
      </w:r>
      <w:r>
        <w:rPr>
          <w:rFonts w:ascii="Book Antiqua" w:hAnsi="Book Antiqua"/>
          <w:color w:val="000000"/>
          <w:sz w:val="28"/>
          <w:szCs w:val="28"/>
          <w:u w:val="single"/>
          <w:lang w:bidi="ru-RU"/>
        </w:rPr>
        <w:t xml:space="preserve"> (</w:t>
      </w:r>
      <w:r>
        <w:rPr>
          <w:rFonts w:ascii="Book Antiqua" w:hAnsi="Book Antiqua"/>
          <w:color w:val="000000"/>
          <w:sz w:val="28"/>
          <w:szCs w:val="28"/>
          <w:u w:val="single"/>
          <w:lang w:val="ru-RU" w:bidi="ru-RU"/>
        </w:rPr>
        <w:t>с изменениями)</w:t>
      </w:r>
      <w:r>
        <w:rPr>
          <w:rFonts w:ascii="Book Antiqua" w:hAnsi="Book Antiqua"/>
          <w:color w:val="000000"/>
          <w:sz w:val="28"/>
          <w:szCs w:val="28"/>
          <w:u w:val="single"/>
          <w:lang w:bidi="ru-RU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W w:w="9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962"/>
        <w:gridCol w:w="1609"/>
        <w:gridCol w:w="2246"/>
        <w:gridCol w:w="1694"/>
      </w:tblGrid>
      <w:tr>
        <w:trPr>
          <w:trHeight w:val="75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№ </w:t>
            </w:r>
            <w:r>
              <w:rPr>
                <w:rFonts w:ascii="Book Antiqua" w:hAnsi="Book Antiqua"/>
                <w:b/>
                <w:sz w:val="24"/>
                <w:szCs w:val="24"/>
              </w:rPr>
              <w:t>п/п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Сумма, руб. всего</w:t>
            </w:r>
          </w:p>
        </w:tc>
      </w:tr>
      <w:tr>
        <w:trPr>
          <w:trHeight w:val="64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24"/>
                <w:szCs w:val="24"/>
              </w:rPr>
              <w:t xml:space="preserve">Услуги по </w:t>
            </w: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проведению мероприятия, посвящённого празднованию Нового года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both"/>
              <w:rPr/>
            </w:pPr>
            <w:r>
              <w:rPr>
                <w:rStyle w:val="Style19"/>
                <w:rFonts w:eastAsia="Calibri" w:cs="Calibri" w:ascii="Book Antiqua" w:hAnsi="Book Antiqua"/>
                <w:b w:val="false"/>
                <w:bCs w:val="false"/>
                <w:color w:val="000000"/>
                <w:kern w:val="0"/>
                <w:sz w:val="24"/>
                <w:szCs w:val="24"/>
                <w:lang w:eastAsia="en-US" w:bidi="ru-RU"/>
              </w:rPr>
              <w:t>134 200,00</w:t>
            </w:r>
          </w:p>
        </w:tc>
      </w:tr>
    </w:tbl>
    <w:p>
      <w:pPr>
        <w:pStyle w:val="Normal"/>
        <w:bidi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Итого:                                                                                 134 200, 00 рублей</w:t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Начальник ФЭО                                                 ____________ И.С. Кучер</w:t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tabs>
          <w:tab w:val="clear" w:pos="709"/>
          <w:tab w:val="left" w:pos="1248" w:leader="none"/>
        </w:tabs>
        <w:rPr>
          <w:rFonts w:ascii="Book Antiqua" w:hAnsi="Book Antiqua"/>
          <w:color w:val="000000"/>
          <w:sz w:val="24"/>
          <w:szCs w:val="24"/>
          <w:highlight w:val="yellow"/>
          <w:lang w:bidi="ru-RU"/>
        </w:rPr>
      </w:pPr>
      <w:r>
        <w:rPr>
          <w:rFonts w:ascii="Book Antiqua" w:hAnsi="Book Antiqua"/>
          <w:color w:val="000000"/>
          <w:sz w:val="24"/>
          <w:szCs w:val="24"/>
          <w:highlight w:val="yellow"/>
          <w:lang w:bidi="ru-RU"/>
        </w:rPr>
      </w:r>
    </w:p>
    <w:tbl>
      <w:tblPr>
        <w:tblW w:w="9321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421"/>
        <w:gridCol w:w="1945"/>
        <w:gridCol w:w="1955"/>
      </w:tblGrid>
      <w:tr>
        <w:trPr/>
        <w:tc>
          <w:tcPr>
            <w:tcW w:w="542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</w:t>
            </w:r>
            <w:bookmarkStart w:id="2" w:name="_GoBack"/>
            <w:bookmarkEnd w:id="2"/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11"/>
        <w:keepNext w:val="true"/>
        <w:keepLines/>
        <w:shd w:val="clear" w:fill="FFFFFF"/>
        <w:spacing w:lineRule="auto" w:line="240" w:before="0"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fo1" w:customStyle="1">
    <w:name w:val="spfo1"/>
    <w:basedOn w:val="DefaultParagraphFont"/>
    <w:qFormat/>
    <w:rsid w:val="00952c55"/>
    <w:rPr/>
  </w:style>
  <w:style w:type="character" w:styleId="Style14" w:customStyle="1">
    <w:name w:val="Без интервала Знак"/>
    <w:uiPriority w:val="99"/>
    <w:qFormat/>
    <w:locked/>
    <w:rsid w:val="00155377"/>
    <w:rPr>
      <w:rFonts w:ascii="Calibri" w:hAnsi="Calibri" w:cs="Calibri"/>
    </w:rPr>
  </w:style>
  <w:style w:type="character" w:styleId="Style15">
    <w:name w:val="Hyperlink"/>
    <w:uiPriority w:val="99"/>
    <w:semiHidden/>
    <w:unhideWhenUsed/>
    <w:rsid w:val="00155377"/>
    <w:rPr>
      <w:color w:val="0000FF"/>
      <w:u w:val="single"/>
    </w:rPr>
  </w:style>
  <w:style w:type="character" w:styleId="Style16" w:customStyle="1">
    <w:name w:val="Текст выноски Знак"/>
    <w:uiPriority w:val="99"/>
    <w:semiHidden/>
    <w:qFormat/>
    <w:rsid w:val="00155377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662409"/>
    <w:rPr/>
  </w:style>
  <w:style w:type="character" w:styleId="Style18" w:customStyle="1">
    <w:name w:val="Нижний колонтитул Знак"/>
    <w:basedOn w:val="DefaultParagraphFont"/>
    <w:uiPriority w:val="99"/>
    <w:qFormat/>
    <w:rsid w:val="00662409"/>
    <w:rPr/>
  </w:style>
  <w:style w:type="character" w:styleId="Appleconvertedspace" w:customStyle="1">
    <w:name w:val="apple-converted-space"/>
    <w:qFormat/>
    <w:rsid w:val="000b24c1"/>
    <w:rPr/>
  </w:style>
  <w:style w:type="character" w:styleId="1" w:customStyle="1">
    <w:name w:val="Заголовок №1_"/>
    <w:basedOn w:val="DefaultParagraphFont"/>
    <w:qFormat/>
    <w:rsid w:val="00be4814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9">
    <w:name w:val="Основной шрифт абзаца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155377"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553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ab5590"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66240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66240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b24c1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278d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070d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c6637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11" w:customStyle="1">
    <w:name w:val="Заголовок №1"/>
    <w:basedOn w:val="Normal"/>
    <w:link w:val="1"/>
    <w:qFormat/>
    <w:rsid w:val="00be4814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30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663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E367-04D8-4EA8-BD62-66175DF5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386</TotalTime>
  <Application>LibreOffice/7.4.3.2$Windows_X86_64 LibreOffice_project/1048a8393ae2eeec98dff31b5c133c5f1d08b890</Application>
  <AppVersion>15.0000</AppVersion>
  <Pages>5</Pages>
  <Words>993</Words>
  <Characters>7854</Characters>
  <CharactersWithSpaces>8939</CharactersWithSpaces>
  <Paragraphs>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2017-01-16T11:45:00Z</dcterms:created>
  <dc:creator>Бухгалтер</dc:creator>
  <dc:description/>
  <dc:language>ru-RU</dc:language>
  <cp:lastModifiedBy/>
  <cp:lastPrinted>2023-12-29T14:19:43Z</cp:lastPrinted>
  <dcterms:modified xsi:type="dcterms:W3CDTF">2023-12-29T14:20:05Z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